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662BDB3E" w:rsidR="00B40BA1" w:rsidRDefault="00745207"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B6445EB">
            <wp:simplePos x="0" y="0"/>
            <wp:positionH relativeFrom="column">
              <wp:posOffset>-358140</wp:posOffset>
            </wp:positionH>
            <wp:positionV relativeFrom="paragraph">
              <wp:posOffset>164465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sidRPr="006D6077">
        <w:rPr>
          <w:noProof/>
          <w:color w:val="FFFF00"/>
          <w:highlight w:val="yellow"/>
        </w:rPr>
        <w:drawing>
          <wp:anchor distT="0" distB="0" distL="114300" distR="114300" simplePos="0" relativeHeight="251658244" behindDoc="0" locked="0" layoutInCell="1" allowOverlap="1" wp14:anchorId="2CDCDC1F" wp14:editId="18CC6D32">
            <wp:simplePos x="0" y="0"/>
            <wp:positionH relativeFrom="column">
              <wp:posOffset>16510</wp:posOffset>
            </wp:positionH>
            <wp:positionV relativeFrom="paragraph">
              <wp:posOffset>2540</wp:posOffset>
            </wp:positionV>
            <wp:extent cx="1140460" cy="457200"/>
            <wp:effectExtent l="0" t="0" r="2540" b="0"/>
            <wp:wrapSquare wrapText="bothSides"/>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457200"/>
                    </a:xfrm>
                    <a:prstGeom prst="rect">
                      <a:avLst/>
                    </a:prstGeom>
                  </pic:spPr>
                </pic:pic>
              </a:graphicData>
            </a:graphic>
            <wp14:sizeRelH relativeFrom="margin">
              <wp14:pctWidth>0</wp14:pctWidth>
            </wp14:sizeRelH>
          </wp:anchor>
        </w:drawing>
      </w:r>
      <w:r w:rsidR="006D6077">
        <w:rPr>
          <w:rFonts w:eastAsia="Avenir Next" w:cs="Avenir Next"/>
          <w:sz w:val="44"/>
          <w:szCs w:val="44"/>
        </w:rPr>
        <w:br w:type="textWrapping" w:clear="all"/>
      </w:r>
    </w:p>
    <w:p w14:paraId="797093B0" w14:textId="63FE45D0" w:rsidR="003204B9" w:rsidRDefault="003204B9" w:rsidP="00B40BA1">
      <w:pPr>
        <w:rPr>
          <w:rFonts w:eastAsia="Avenir Next" w:cs="Avenir Next"/>
          <w:sz w:val="44"/>
          <w:szCs w:val="44"/>
        </w:rPr>
      </w:pPr>
    </w:p>
    <w:p w14:paraId="3719A7FB" w14:textId="0EF27E97"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79B84D39" w14:textId="47D7D951" w:rsidR="00745207" w:rsidRDefault="00745207" w:rsidP="00B40BA1">
      <w:pPr>
        <w:rPr>
          <w:rFonts w:eastAsia="Avenir Next" w:cs="Avenir Next"/>
          <w:b/>
          <w:bCs/>
          <w:sz w:val="44"/>
          <w:szCs w:val="44"/>
        </w:rPr>
      </w:pPr>
      <w:r>
        <w:rPr>
          <w:rFonts w:eastAsia="Avenir Next" w:cs="Avenir Next"/>
          <w:b/>
          <w:bCs/>
          <w:sz w:val="44"/>
          <w:szCs w:val="44"/>
        </w:rPr>
        <w:t xml:space="preserve">  Multi-market Sustained Success</w:t>
      </w:r>
    </w:p>
    <w:p w14:paraId="1E679A95" w14:textId="5650792A" w:rsidR="00F96054" w:rsidRDefault="00F96054" w:rsidP="00B40BA1">
      <w:pPr>
        <w:rPr>
          <w:rFonts w:eastAsia="Avenir Next" w:cs="Avenir Next"/>
          <w:b/>
          <w:bCs/>
          <w:sz w:val="44"/>
          <w:szCs w:val="44"/>
        </w:rPr>
      </w:pPr>
    </w:p>
    <w:p w14:paraId="30DF29A0" w14:textId="7342D68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5E043A3B" w14:textId="77777777" w:rsidR="00F572C8" w:rsidRDefault="00F572C8" w:rsidP="00F572C8">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633ACC43" w14:textId="77777777" w:rsidR="00F572C8" w:rsidRDefault="00F572C8" w:rsidP="00F572C8">
      <w:pPr>
        <w:rPr>
          <w:rFonts w:eastAsia="Avenir Next" w:cs="Avenir Next"/>
        </w:rPr>
      </w:pPr>
    </w:p>
    <w:p w14:paraId="61BB1695" w14:textId="77777777" w:rsidR="00F572C8" w:rsidRDefault="00F572C8" w:rsidP="00F572C8">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615E2FB6" w14:textId="77777777" w:rsidR="00F572C8" w:rsidRDefault="00F572C8" w:rsidP="00F572C8">
      <w:pPr>
        <w:rPr>
          <w:rFonts w:eastAsia="Avenir Next" w:cs="Avenir Next"/>
        </w:rPr>
      </w:pPr>
    </w:p>
    <w:p w14:paraId="7559544C" w14:textId="77777777" w:rsidR="00F572C8" w:rsidRDefault="00F572C8" w:rsidP="00F572C8">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7F03D91F" w14:textId="77777777" w:rsidR="00F572C8" w:rsidRDefault="00F572C8" w:rsidP="00F572C8">
      <w:pPr>
        <w:rPr>
          <w:rFonts w:eastAsia="Avenir Next" w:cs="Avenir Next"/>
        </w:rPr>
      </w:pPr>
    </w:p>
    <w:p w14:paraId="51AD81A8" w14:textId="77777777" w:rsidR="00F572C8" w:rsidRPr="00823948" w:rsidRDefault="00F572C8" w:rsidP="00F572C8">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C228D2C" w14:textId="4E2C7AE8" w:rsidR="00B054A2" w:rsidRDefault="00B054A2" w:rsidP="00B054A2">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32FC326E"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00B054A2" w:rsidRPr="0057280D">
          <w:rPr>
            <w:rStyle w:val="Hyperlink"/>
            <w:rFonts w:ascii="Avenir Next Demi Bold" w:eastAsia="Avenir Next" w:hAnsi="Avenir Next Demi Bold" w:cs="Avenir Next"/>
            <w:b/>
            <w:bCs/>
            <w:color w:val="927026"/>
            <w:sz w:val="22"/>
            <w:szCs w:val="22"/>
          </w:rPr>
          <w:t>entry portal</w:t>
        </w:r>
      </w:hyperlink>
      <w:r w:rsidR="00B054A2" w:rsidRPr="68E7D1BB">
        <w:rPr>
          <w:rFonts w:eastAsia="Avenir Next" w:cs="Avenir Next"/>
          <w:sz w:val="22"/>
          <w:szCs w:val="22"/>
        </w:rPr>
        <w:t xml:space="preserve"> </w:t>
      </w:r>
      <w:r w:rsidRPr="00C0752D">
        <w:rPr>
          <w:rFonts w:ascii="Avenir Next Demi Bold" w:eastAsia="Avenir Next" w:hAnsi="Avenir Next Demi Bold" w:cs="Avenir Next"/>
          <w:b/>
          <w:bCs/>
          <w:sz w:val="22"/>
          <w:szCs w:val="22"/>
        </w:rPr>
        <w:t>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199B8036"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history="1">
              <w:r w:rsidRPr="000323BE">
                <w:rPr>
                  <w:rStyle w:val="Hyperlink"/>
                  <w:rFonts w:ascii="Avenir Next Demi Bold" w:eastAsia="Avenir Next" w:hAnsi="Avenir Next Demi Bold" w:cs="Avenir Next"/>
                  <w:b/>
                  <w:bCs/>
                  <w:color w:val="917027"/>
                  <w:sz w:val="20"/>
                  <w:szCs w:val="20"/>
                  <w:lang w:val="en-GB"/>
                </w:rPr>
                <w:t>Entry Kit.</w:t>
              </w:r>
            </w:hyperlink>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5F5735A3" w14:textId="77777777" w:rsidR="00A058E5" w:rsidRDefault="00A058E5" w:rsidP="00A058E5">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2FB19983" w14:textId="77777777" w:rsidR="00A058E5" w:rsidRDefault="00A058E5" w:rsidP="00A058E5">
      <w:pPr>
        <w:rPr>
          <w:rFonts w:eastAsia="Avenir Next" w:cs="Avenir Next"/>
          <w:sz w:val="22"/>
          <w:szCs w:val="22"/>
        </w:rPr>
      </w:pPr>
    </w:p>
    <w:p w14:paraId="4B5B14A0" w14:textId="77777777" w:rsidR="00A058E5" w:rsidRDefault="00A058E5" w:rsidP="00A058E5">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2178F41" w14:textId="596D1601"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Default="00271BCE" w:rsidP="00271BCE">
      <w:pPr>
        <w:rPr>
          <w:rStyle w:val="TitleChar"/>
          <w:rFonts w:ascii="Avenir Next Demi Bold" w:eastAsia="Aptos" w:hAnsi="Avenir Next Demi Bold" w:cs="Aptos"/>
          <w:color w:val="917027"/>
          <w:sz w:val="22"/>
          <w:szCs w:val="22"/>
        </w:rPr>
      </w:pPr>
      <w:r w:rsidRPr="00271BCE">
        <w:rPr>
          <w:rStyle w:val="TitleChar"/>
          <w:rFonts w:ascii="Avenir Next Demi Bold" w:eastAsia="Aptos" w:hAnsi="Avenir Next Demi Bold" w:cs="Aptos"/>
          <w:color w:val="917027"/>
          <w:sz w:val="22"/>
          <w:szCs w:val="22"/>
        </w:rPr>
        <w:t>Sustained Success Requirement</w:t>
      </w:r>
    </w:p>
    <w:p w14:paraId="0FFAC621" w14:textId="55BE6BE8"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xml:space="preserve">Entrants must include work and results from the </w:t>
      </w:r>
      <w:r w:rsidRPr="00271BCE">
        <w:rPr>
          <w:rFonts w:ascii="Avenir Next Demi Bold" w:eastAsia="Aptos" w:hAnsi="Avenir Next Demi Bold" w:cs="Aptos"/>
          <w:b/>
          <w:bCs/>
          <w:color w:val="000000" w:themeColor="text1"/>
          <w:sz w:val="22"/>
          <w:szCs w:val="22"/>
        </w:rPr>
        <w:t>initial year</w:t>
      </w:r>
      <w:r w:rsidR="00F26300">
        <w:rPr>
          <w:rFonts w:eastAsia="Aptos" w:cs="Aptos"/>
          <w:b/>
          <w:bCs/>
          <w:color w:val="000000" w:themeColor="text1"/>
          <w:sz w:val="22"/>
          <w:szCs w:val="22"/>
        </w:rPr>
        <w:t xml:space="preserve">, </w:t>
      </w:r>
      <w:r w:rsidRPr="00271BCE">
        <w:rPr>
          <w:rFonts w:eastAsia="Aptos" w:cs="Aptos"/>
          <w:color w:val="000000" w:themeColor="text1"/>
          <w:sz w:val="22"/>
          <w:szCs w:val="22"/>
        </w:rPr>
        <w:t xml:space="preserve">at least one </w:t>
      </w:r>
      <w:r w:rsidRPr="00271BCE">
        <w:rPr>
          <w:rFonts w:ascii="Avenir Next Demi Bold" w:eastAsia="Aptos" w:hAnsi="Avenir Next Demi Bold" w:cs="Aptos"/>
          <w:b/>
          <w:bCs/>
          <w:color w:val="000000" w:themeColor="text1"/>
          <w:sz w:val="22"/>
          <w:szCs w:val="22"/>
        </w:rPr>
        <w:t>interim year</w:t>
      </w:r>
      <w:r w:rsidRPr="00271BCE">
        <w:rPr>
          <w:rFonts w:eastAsia="Aptos" w:cs="Aptos"/>
          <w:color w:val="000000" w:themeColor="text1"/>
          <w:sz w:val="22"/>
          <w:szCs w:val="22"/>
        </w:rPr>
        <w:t xml:space="preserve">, and the </w:t>
      </w:r>
      <w:r w:rsidRPr="00271BCE">
        <w:rPr>
          <w:rFonts w:ascii="Avenir Next Demi Bold" w:eastAsia="Aptos" w:hAnsi="Avenir Next Demi Bold" w:cs="Aptos"/>
          <w:b/>
          <w:bCs/>
          <w:color w:val="000000" w:themeColor="text1"/>
          <w:sz w:val="22"/>
          <w:szCs w:val="22"/>
        </w:rPr>
        <w:t xml:space="preserve">current competition eligibility time period </w:t>
      </w:r>
      <w:r w:rsidRPr="00271BCE">
        <w:rPr>
          <w:rFonts w:eastAsia="Aptos" w:cs="Aptos"/>
          <w:color w:val="000000" w:themeColor="text1"/>
          <w:sz w:val="22"/>
          <w:szCs w:val="22"/>
        </w:rPr>
        <w:t xml:space="preserve">(the current competition eligibility time period </w:t>
      </w:r>
      <w:r w:rsidRPr="0081514E">
        <w:rPr>
          <w:rFonts w:eastAsia="Aptos" w:cs="Aptos"/>
          <w:color w:val="000000" w:themeColor="text1"/>
          <w:sz w:val="22"/>
          <w:szCs w:val="22"/>
        </w:rPr>
        <w:t xml:space="preserve">is </w:t>
      </w:r>
      <w:r w:rsidR="008550CB" w:rsidRPr="0081514E">
        <w:rPr>
          <w:rFonts w:eastAsia="Avenir Next" w:cs="Avenir Next"/>
          <w:color w:val="000000" w:themeColor="text1"/>
          <w:sz w:val="22"/>
          <w:szCs w:val="22"/>
        </w:rPr>
        <w:t>1 January 2024 and 31 March 2025.</w:t>
      </w:r>
      <w:r w:rsidR="008550CB" w:rsidRPr="007D3145">
        <w:rPr>
          <w:rFonts w:eastAsia="Avenir Next" w:cs="Avenir Next"/>
          <w:color w:val="000000" w:themeColor="text1"/>
          <w:sz w:val="22"/>
          <w:szCs w:val="22"/>
        </w:rPr>
        <w:t xml:space="preserve"> </w:t>
      </w:r>
      <w:r w:rsidRPr="00271BCE">
        <w:rPr>
          <w:rFonts w:eastAsia="Aptos" w:cs="Aptos"/>
          <w:color w:val="000000" w:themeColor="text1"/>
          <w:sz w:val="22"/>
          <w:szCs w:val="22"/>
        </w:rPr>
        <w:t>If presenting more than three years of success, provide results here for the full spectrum of years presented in the case and the creative examples. </w:t>
      </w:r>
    </w:p>
    <w:p w14:paraId="228F8B4D" w14:textId="77777777"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w:t>
      </w:r>
    </w:p>
    <w:p w14:paraId="6AA2D081" w14:textId="6CFBFD91" w:rsidR="00D87CF2" w:rsidRPr="00F245A1" w:rsidRDefault="00F26300" w:rsidP="00271BCE">
      <w:pPr>
        <w:rPr>
          <w:rFonts w:eastAsia="Avenir Next" w:cs="Avenir Next"/>
          <w:color w:val="000000" w:themeColor="text1"/>
          <w:sz w:val="22"/>
          <w:szCs w:val="22"/>
        </w:rPr>
      </w:pPr>
      <w:r>
        <w:rPr>
          <w:rFonts w:eastAsia="Aptos" w:cs="Aptos"/>
          <w:color w:val="000000" w:themeColor="text1"/>
          <w:sz w:val="22"/>
          <w:szCs w:val="22"/>
        </w:rPr>
        <w:t xml:space="preserve">Data must be isolated to </w:t>
      </w:r>
      <w:r w:rsidR="004B643D">
        <w:rPr>
          <w:rFonts w:eastAsia="Aptos" w:cs="Aptos"/>
          <w:color w:val="000000" w:themeColor="text1"/>
          <w:sz w:val="22"/>
          <w:szCs w:val="22"/>
        </w:rPr>
        <w:t>Europe.</w:t>
      </w:r>
      <w:r>
        <w:rPr>
          <w:rFonts w:eastAsia="Aptos" w:cs="Aptos"/>
          <w:color w:val="000000" w:themeColor="text1"/>
          <w:sz w:val="22"/>
          <w:szCs w:val="22"/>
        </w:rPr>
        <w:t xml:space="preserve"> </w:t>
      </w:r>
      <w:r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Pr="66830DDF">
        <w:rPr>
          <w:rFonts w:cs="Arial"/>
          <w:color w:val="000000" w:themeColor="text1"/>
          <w:sz w:val="22"/>
          <w:szCs w:val="22"/>
        </w:rPr>
        <w:t>Test efforts are not eligible</w:t>
      </w:r>
      <w:r w:rsidRPr="66830DDF">
        <w:rPr>
          <w:rFonts w:eastAsia="Avenir Next" w:cs="Avenir Next"/>
          <w:color w:val="000000" w:themeColor="text1"/>
          <w:sz w:val="22"/>
          <w:szCs w:val="22"/>
        </w:rPr>
        <w:t>.</w:t>
      </w:r>
    </w:p>
    <w:p w14:paraId="5D0E6EA9" w14:textId="77777777" w:rsidR="00D87CF2" w:rsidRDefault="00D87CF2" w:rsidP="00271BCE">
      <w:pPr>
        <w:rPr>
          <w:rFonts w:eastAsia="Aptos" w:cs="Aptos"/>
          <w:color w:val="000000" w:themeColor="text1"/>
          <w:sz w:val="22"/>
          <w:szCs w:val="22"/>
        </w:rPr>
      </w:pPr>
    </w:p>
    <w:p w14:paraId="0FDF9F93" w14:textId="2AD6B7EE" w:rsidR="00271BCE" w:rsidRPr="00F245A1" w:rsidRDefault="00D87CF2" w:rsidP="00B40BA1">
      <w:pPr>
        <w:rPr>
          <w:rFonts w:ascii="Avenir Next Demi Bold" w:eastAsia="Avenir Next" w:hAnsi="Avenir Next Demi Bold" w:cs="Avenir Next"/>
          <w:b/>
          <w:bCs/>
          <w:color w:val="917027"/>
          <w:sz w:val="22"/>
          <w:szCs w:val="22"/>
          <w:u w:val="single"/>
        </w:rPr>
      </w:pPr>
      <w:r w:rsidRPr="007D3145">
        <w:rPr>
          <w:rFonts w:eastAsia="Avenir Next" w:cs="Avenir Next"/>
          <w:color w:val="000000" w:themeColor="text1"/>
          <w:sz w:val="22"/>
          <w:szCs w:val="22"/>
        </w:rPr>
        <w:t>Review all eligibility rules in the</w:t>
      </w:r>
      <w:r w:rsidRPr="000323BE">
        <w:rPr>
          <w:rFonts w:eastAsia="Avenir Next" w:cs="Avenir Next"/>
          <w:color w:val="917027"/>
          <w:sz w:val="22"/>
          <w:szCs w:val="22"/>
        </w:rPr>
        <w:t xml:space="preserve"> </w:t>
      </w:r>
      <w:hyperlink r:id="rId17" w:history="1">
        <w:r w:rsidRPr="000323BE">
          <w:rPr>
            <w:rStyle w:val="Hyperlink"/>
            <w:rFonts w:ascii="Avenir Next Demi Bold" w:eastAsia="Avenir Next" w:hAnsi="Avenir Next Demi Bold" w:cs="Avenir Next"/>
            <w:b/>
            <w:bCs/>
            <w:color w:val="917027"/>
            <w:sz w:val="22"/>
            <w:szCs w:val="22"/>
          </w:rPr>
          <w:t>Entry Kit.</w:t>
        </w:r>
      </w:hyperlink>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7344BFF6"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lastRenderedPageBreak/>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006D09BE" w:rsidRPr="005B6F2A">
        <w:rPr>
          <w:rFonts w:eastAsia="Avenir Next" w:cs="Avenir Next"/>
          <w:sz w:val="22"/>
          <w:szCs w:val="22"/>
        </w:rPr>
        <w:t xml:space="preserve">Entrants are encouraged to display data via charts &amp; graphs within the limits allotted in each question. To insert charts &amp; graphs in your responses in </w:t>
      </w:r>
      <w:r w:rsidR="006D09BE" w:rsidRPr="007C5A1A">
        <w:rPr>
          <w:rFonts w:eastAsia="Avenir Next" w:cs="Avenir Next"/>
          <w:sz w:val="22"/>
          <w:szCs w:val="22"/>
        </w:rPr>
        <w:t xml:space="preserve">the </w:t>
      </w:r>
      <w:hyperlink r:id="rId18">
        <w:r w:rsidR="006D09BE" w:rsidRPr="007C5A1A">
          <w:rPr>
            <w:rStyle w:val="Hyperlink"/>
            <w:rFonts w:ascii="Avenir Next Demi Bold" w:eastAsia="Avenir Next" w:hAnsi="Avenir Next Demi Bold" w:cs="Avenir Next"/>
            <w:b/>
            <w:bCs/>
            <w:color w:val="917027"/>
            <w:sz w:val="22"/>
            <w:szCs w:val="22"/>
          </w:rPr>
          <w:t>entry portal</w:t>
        </w:r>
      </w:hyperlink>
      <w:r w:rsidR="006D09BE" w:rsidRPr="007C5A1A">
        <w:rPr>
          <w:rFonts w:ascii="Avenir Next Demi Bold" w:eastAsia="Avenir Next" w:hAnsi="Avenir Next Demi Bold" w:cs="Avenir Next"/>
          <w:sz w:val="22"/>
          <w:szCs w:val="22"/>
        </w:rPr>
        <w:t>,</w:t>
      </w:r>
      <w:r w:rsidR="006D09BE" w:rsidRPr="005B6F2A">
        <w:rPr>
          <w:rFonts w:ascii="Avenir Next Demi Bold" w:eastAsia="Avenir Next" w:hAnsi="Avenir Next Demi Bold" w:cs="Avenir Next"/>
          <w:b/>
          <w:bCs/>
          <w:sz w:val="22"/>
          <w:szCs w:val="22"/>
        </w:rPr>
        <w:t xml:space="preserve"> </w:t>
      </w:r>
      <w:r w:rsidR="006D09BE"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599D855"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006D09BE">
        <w:rPr>
          <w:rFonts w:eastAsia="Avenir Next" w:cs="Avenir Next"/>
          <w:sz w:val="22"/>
          <w:szCs w:val="22"/>
        </w:rPr>
        <w:t>10-15</w:t>
      </w:r>
      <w:r w:rsidRPr="66830DDF">
        <w:rPr>
          <w:rFonts w:eastAsia="Avenir Next" w:cs="Avenir Next"/>
          <w:sz w:val="22"/>
          <w:szCs w:val="22"/>
        </w:rPr>
        <w:t xml:space="preserve">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447AC8CC" w:rsidR="00B40BA1" w:rsidRPr="005B6F2A" w:rsidRDefault="00B40BA1" w:rsidP="00B40BA1">
      <w:pPr>
        <w:spacing w:after="0"/>
        <w:rPr>
          <w:rFonts w:eastAsia="Aptos" w:cs="Aptos"/>
          <w:color w:val="917027"/>
          <w:sz w:val="22"/>
          <w:szCs w:val="22"/>
        </w:rPr>
      </w:pPr>
      <w:r w:rsidRPr="005B6F2A">
        <w:rPr>
          <w:sz w:val="22"/>
          <w:szCs w:val="22"/>
        </w:rPr>
        <w:lastRenderedPageBreak/>
        <w:br/>
      </w:r>
      <w:r w:rsidRPr="005B6F2A">
        <w:rPr>
          <w:rFonts w:eastAsia="Avenir Next" w:cs="Avenir Next"/>
          <w:sz w:val="22"/>
          <w:szCs w:val="22"/>
        </w:rPr>
        <w:t xml:space="preserve">View additional tips from the Jury in </w:t>
      </w:r>
      <w:r w:rsidRPr="000323BE">
        <w:rPr>
          <w:rFonts w:eastAsia="Avenir Next" w:cs="Avenir Next"/>
          <w:sz w:val="22"/>
          <w:szCs w:val="22"/>
        </w:rPr>
        <w:t xml:space="preserve">the </w:t>
      </w:r>
      <w:hyperlink r:id="rId19" w:history="1">
        <w:r w:rsidR="002523BC" w:rsidRPr="000323BE">
          <w:rPr>
            <w:rStyle w:val="Hyperlink"/>
            <w:rFonts w:ascii="Avenir Next Demi Bold" w:eastAsia="Avenir Next" w:hAnsi="Avenir Next Demi Bold" w:cs="Avenir Next"/>
            <w:b/>
            <w:bCs/>
            <w:color w:val="917027"/>
            <w:sz w:val="22"/>
            <w:szCs w:val="22"/>
          </w:rPr>
          <w:t>Entry Kit</w:t>
        </w:r>
        <w:r w:rsidR="002523BC" w:rsidRPr="000323BE">
          <w:rPr>
            <w:rStyle w:val="Hyperlink"/>
            <w:rFonts w:eastAsia="Avenir Next" w:cs="Avenir Next"/>
            <w:color w:val="917027"/>
            <w:sz w:val="22"/>
            <w:szCs w:val="22"/>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120EED78"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history="1">
              <w:r w:rsidRPr="00B53876">
                <w:rPr>
                  <w:rStyle w:val="Hyperlink"/>
                  <w:rFonts w:ascii="Avenir Next Demi Bold" w:eastAsia="Avenir Next" w:hAnsi="Avenir Next Demi Bold" w:cs="Avenir Next"/>
                  <w:b/>
                  <w:bCs/>
                  <w:color w:val="917027"/>
                  <w:sz w:val="22"/>
                  <w:szCs w:val="22"/>
                </w:rPr>
                <w:t>here</w:t>
              </w:r>
            </w:hyperlink>
            <w:r w:rsidRPr="00B53876">
              <w:rPr>
                <w:rFonts w:ascii="Avenir Next Demi Bold" w:eastAsia="Avenir Next" w:hAnsi="Avenir Next Demi Bold" w:cs="Avenir Next"/>
                <w:b/>
                <w:bCs/>
                <w:color w:val="917027"/>
                <w:sz w:val="22"/>
                <w:szCs w:val="22"/>
              </w:rPr>
              <w:t>.</w:t>
            </w:r>
            <w:r w:rsidRPr="00B53876">
              <w:rPr>
                <w:rFonts w:eastAsia="Avenir Next" w:cs="Avenir Next"/>
                <w:i/>
                <w:iCs/>
                <w:color w:val="917027"/>
                <w:sz w:val="22"/>
                <w:szCs w:val="22"/>
              </w:rPr>
              <w:t xml:space="preserve"> </w:t>
            </w:r>
            <w:r w:rsidRPr="68E7D1BB">
              <w:rPr>
                <w:rFonts w:eastAsia="Avenir Next" w:cs="Avenir Next"/>
                <w:i/>
                <w:iCs/>
                <w:sz w:val="22"/>
                <w:szCs w:val="22"/>
              </w:rPr>
              <w:t>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09E139BA"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D972B3">
              <w:rPr>
                <w:rFonts w:eastAsia="Avenir Next" w:cs="Avenir Next"/>
                <w:i/>
                <w:iCs/>
                <w:sz w:val="22"/>
                <w:szCs w:val="22"/>
              </w:rPr>
              <w:t>Europe.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E21817" w14:paraId="41026279"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B83484" w14:textId="5B70E29C" w:rsidR="00E21817" w:rsidRPr="00B24D7F" w:rsidRDefault="00E21817" w:rsidP="00E21817">
            <w:pPr>
              <w:rPr>
                <w:rFonts w:eastAsia="Avenir Next" w:cs="Avenir Next"/>
                <w:b/>
                <w:bCs/>
                <w:sz w:val="22"/>
                <w:szCs w:val="22"/>
              </w:rPr>
            </w:pPr>
            <w:r w:rsidRPr="00B24D7F">
              <w:rPr>
                <w:rFonts w:eastAsia="Avenir Next" w:cs="Avenir Next"/>
                <w:b/>
                <w:bCs/>
                <w:sz w:val="22"/>
                <w:szCs w:val="22"/>
              </w:rPr>
              <w:t>MARKET(S) PRESENTED IN THIS CASE</w:t>
            </w:r>
          </w:p>
          <w:p w14:paraId="36D51FF0" w14:textId="64C39513" w:rsidR="00E21817" w:rsidRPr="00B24D7F" w:rsidRDefault="00E21817" w:rsidP="00E21817">
            <w:pPr>
              <w:rPr>
                <w:rFonts w:eastAsia="Avenir Next" w:cs="Avenir Next"/>
                <w:b/>
                <w:bCs/>
                <w:sz w:val="22"/>
                <w:szCs w:val="22"/>
              </w:rPr>
            </w:pPr>
            <w:r w:rsidRPr="00B24D7F">
              <w:rPr>
                <w:i/>
                <w:iCs/>
                <w:sz w:val="21"/>
                <w:szCs w:val="21"/>
                <w:shd w:val="clear" w:color="auto" w:fill="FFFFFF"/>
              </w:rPr>
              <w:t>List the market(s) presented in this case (limited to the market(s) covered by the Effie program). You must provide specific objectives and results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713E1" w14:textId="77777777" w:rsidR="00E21817" w:rsidRPr="68E7D1BB" w:rsidRDefault="00E21817" w:rsidP="00E21817">
            <w:pPr>
              <w:rPr>
                <w:rFonts w:eastAsia="Avenir Next" w:cs="Avenir Next"/>
                <w:sz w:val="22"/>
                <w:szCs w:val="22"/>
              </w:rPr>
            </w:pPr>
          </w:p>
        </w:tc>
      </w:tr>
      <w:tr w:rsidR="00E21817" w14:paraId="7FBD2E73"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3AF41C" w14:textId="77777777" w:rsidR="00E21817" w:rsidRPr="00B24D7F" w:rsidRDefault="00E21817" w:rsidP="00E21817">
            <w:pPr>
              <w:rPr>
                <w:rFonts w:eastAsia="Avenir Next" w:cs="Avenir Next"/>
                <w:b/>
                <w:bCs/>
                <w:sz w:val="22"/>
                <w:szCs w:val="22"/>
              </w:rPr>
            </w:pPr>
            <w:r w:rsidRPr="00B24D7F">
              <w:rPr>
                <w:rFonts w:eastAsia="Avenir Next" w:cs="Avenir Next"/>
                <w:b/>
                <w:bCs/>
                <w:sz w:val="22"/>
                <w:szCs w:val="22"/>
              </w:rPr>
              <w:lastRenderedPageBreak/>
              <w:t>ALL MARKETS WHERE THIS CASE RAN</w:t>
            </w:r>
          </w:p>
          <w:p w14:paraId="1FB83BFF" w14:textId="76B3B9D3" w:rsidR="00E21817" w:rsidRPr="00B24D7F" w:rsidRDefault="00E21817" w:rsidP="00E21817">
            <w:pPr>
              <w:rPr>
                <w:rFonts w:eastAsia="Avenir Next" w:cs="Avenir Next"/>
                <w:b/>
                <w:bCs/>
                <w:sz w:val="22"/>
                <w:szCs w:val="22"/>
              </w:rPr>
            </w:pPr>
            <w:r w:rsidRPr="00B24D7F">
              <w:rPr>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E2755B" w14:textId="77777777" w:rsidR="00E21817" w:rsidRPr="68E7D1BB" w:rsidRDefault="00E21817" w:rsidP="00E21817">
            <w:pPr>
              <w:rPr>
                <w:rFonts w:eastAsia="Avenir Next" w:cs="Avenir Next"/>
                <w:sz w:val="22"/>
                <w:szCs w:val="22"/>
              </w:rPr>
            </w:pPr>
          </w:p>
        </w:tc>
      </w:tr>
      <w:tr w:rsidR="00E21817"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E21817" w:rsidRPr="001E47FC" w:rsidRDefault="00E21817" w:rsidP="00E21817">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E21817" w:rsidRDefault="00E21817" w:rsidP="00E21817">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E21817" w:rsidRDefault="00E21817" w:rsidP="00E21817">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E21817" w:rsidRDefault="00E21817" w:rsidP="00E21817">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21817"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E21817" w:rsidRPr="001E47FC" w:rsidRDefault="00E21817" w:rsidP="00E21817">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E21817" w:rsidRDefault="00E21817" w:rsidP="00E21817">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E21817" w:rsidRDefault="00E21817" w:rsidP="00E21817">
            <w:pPr>
              <w:rPr>
                <w:rFonts w:eastAsia="Avenir Next" w:cs="Avenir Next"/>
                <w:sz w:val="22"/>
                <w:szCs w:val="22"/>
              </w:rPr>
            </w:pPr>
            <w:r w:rsidRPr="68E7D1BB">
              <w:rPr>
                <w:rFonts w:eastAsia="Avenir Next" w:cs="Avenir Next"/>
                <w:sz w:val="22"/>
                <w:szCs w:val="22"/>
              </w:rPr>
              <w:t>Drop down list to choose from:</w:t>
            </w:r>
          </w:p>
          <w:p w14:paraId="1A8B5587" w14:textId="77777777" w:rsidR="00E21817" w:rsidRDefault="00E21817" w:rsidP="00E21817">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Default="00B40BA1" w:rsidP="00B40BA1">
      <w:pPr>
        <w:spacing w:before="120" w:after="120"/>
        <w:rPr>
          <w:rFonts w:eastAsia="Avenir Next" w:cs="Avenir Next"/>
          <w:color w:val="FFFFFF" w:themeColor="background1"/>
          <w:sz w:val="22"/>
          <w:szCs w:val="22"/>
        </w:rPr>
      </w:pPr>
    </w:p>
    <w:p w14:paraId="789277CA" w14:textId="77777777" w:rsidR="002172D5" w:rsidRPr="008F66EF" w:rsidRDefault="002172D5" w:rsidP="002172D5">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260A7965" w14:textId="77777777" w:rsidR="002172D5" w:rsidRPr="00F557F1" w:rsidRDefault="002172D5" w:rsidP="002172D5">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Please explain any relevant cultural or local trends, unique to your market</w:t>
      </w:r>
      <w:r>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that generally shape the marketing environment and/or influence audience response to marketing efforts. (For example, if the government controls all the major media outlets, this may mean that the audience regards products/services they see advertised in this media as having some form of government approval.) Be sure to explain why these factors are relevant. You can also use this space to address the competitive landscape in your market</w:t>
      </w:r>
      <w:r>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This general background will help the judges better understand and evaluate the more specific story you tell in the remainder of your entry. </w:t>
      </w:r>
    </w:p>
    <w:p w14:paraId="7ADFD8A7" w14:textId="77777777" w:rsidR="002172D5" w:rsidRPr="00F557F1" w:rsidRDefault="002172D5" w:rsidP="002172D5">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w:t>
      </w:r>
      <w:r>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in which your case ran. Provide them with any context that will help them better understand your local challenges and marketplace.</w:t>
      </w:r>
    </w:p>
    <w:p w14:paraId="78876B03" w14:textId="77777777" w:rsidR="002172D5" w:rsidRDefault="002172D5" w:rsidP="002172D5">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 3 charts/visuals</w:t>
      </w:r>
      <w:r w:rsidRPr="00F16310">
        <w:rPr>
          <w:rFonts w:ascii="AvenirNext LT Pro Bold" w:eastAsia="ヒラギノ角ゴ Pro W3" w:hAnsi="AvenirNext LT Pro Bold"/>
          <w:i/>
          <w:color w:val="auto"/>
          <w:sz w:val="20"/>
          <w:szCs w:val="20"/>
          <w:lang w:eastAsia="en-US"/>
        </w:rPr>
        <w:t>)</w:t>
      </w:r>
    </w:p>
    <w:p w14:paraId="12D10AA8" w14:textId="77777777" w:rsidR="002172D5" w:rsidRPr="00365C0D" w:rsidRDefault="002172D5"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lastRenderedPageBreak/>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1DBFF6D2" w:rsidR="00B40BA1" w:rsidRDefault="00B40BA1">
            <w:pPr>
              <w:rPr>
                <w:rFonts w:eastAsia="Avenir Next" w:cs="Avenir Next"/>
                <w:sz w:val="22"/>
                <w:szCs w:val="22"/>
              </w:rPr>
            </w:pPr>
            <w:r w:rsidRPr="68E7D1BB">
              <w:rPr>
                <w:rFonts w:eastAsia="Avenir Next" w:cs="Avenir Next"/>
                <w:i/>
                <w:iCs/>
                <w:sz w:val="22"/>
                <w:szCs w:val="22"/>
              </w:rPr>
              <w:t>(Maximum: 1</w:t>
            </w:r>
            <w:r w:rsidR="00405946">
              <w:rPr>
                <w:rFonts w:eastAsia="Avenir Next" w:cs="Avenir Next"/>
                <w:i/>
                <w:iCs/>
                <w:sz w:val="22"/>
                <w:szCs w:val="22"/>
              </w:rPr>
              <w:t>5</w:t>
            </w:r>
            <w:r w:rsidRPr="68E7D1BB">
              <w:rPr>
                <w:rFonts w:eastAsia="Avenir Next" w:cs="Avenir Next"/>
                <w:i/>
                <w:iCs/>
                <w:sz w:val="22"/>
                <w:szCs w:val="22"/>
              </w:rPr>
              <w:t>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680768" w:rsidRDefault="00114363">
            <w:pPr>
              <w:rPr>
                <w:rFonts w:ascii="Avenir Next Demi Bold" w:eastAsia="Avenir Next" w:hAnsi="Avenir Next Demi Bold" w:cs="Avenir Next"/>
                <w:b/>
                <w:bCs/>
                <w:color w:val="000000" w:themeColor="text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569F698A" w:rsidR="00B40BA1" w:rsidRDefault="00B40BA1">
            <w:pPr>
              <w:rPr>
                <w:rFonts w:eastAsia="Avenir Next" w:cs="Avenir Next"/>
                <w:sz w:val="22"/>
                <w:szCs w:val="22"/>
              </w:rPr>
            </w:pPr>
            <w:r>
              <w:br/>
            </w:r>
            <w:r w:rsidRPr="68E7D1BB">
              <w:rPr>
                <w:rFonts w:eastAsia="Avenir Next" w:cs="Avenir Next"/>
                <w:i/>
                <w:iCs/>
                <w:sz w:val="22"/>
                <w:szCs w:val="22"/>
              </w:rPr>
              <w:t>(Maximum: 4</w:t>
            </w:r>
            <w:r w:rsidR="004D1D4E">
              <w:rPr>
                <w:rFonts w:eastAsia="Avenir Next" w:cs="Avenir Next"/>
                <w:i/>
                <w:iCs/>
                <w:sz w:val="22"/>
                <w:szCs w:val="22"/>
              </w:rPr>
              <w:t>25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lastRenderedPageBreak/>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0450250F"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2544C9">
              <w:rPr>
                <w:rFonts w:eastAsia="Avenir Next" w:cs="Avenir Next"/>
                <w:color w:val="000000" w:themeColor="text1"/>
                <w:sz w:val="22"/>
                <w:szCs w:val="22"/>
              </w:rPr>
              <w:t xml:space="preserve"> </w:t>
            </w:r>
            <w:hyperlink r:id="rId21" w:history="1">
              <w:r w:rsidR="002544C9" w:rsidRPr="00B53876">
                <w:rPr>
                  <w:rStyle w:val="Hyperlink"/>
                  <w:rFonts w:ascii="Avenir Next Demi Bold" w:eastAsia="Avenir Next" w:hAnsi="Avenir Next Demi Bold" w:cs="Avenir Next"/>
                  <w:b/>
                  <w:bCs/>
                  <w:color w:val="917027"/>
                  <w:sz w:val="22"/>
                  <w:szCs w:val="22"/>
                </w:rPr>
                <w:t>entry</w:t>
              </w:r>
            </w:hyperlink>
            <w:r w:rsidR="002544C9" w:rsidRPr="00B53876">
              <w:rPr>
                <w:rFonts w:ascii="Avenir Next Demi Bold" w:eastAsia="Avenir Next" w:hAnsi="Avenir Next Demi Bold" w:cs="Avenir Next"/>
                <w:b/>
                <w:bCs/>
                <w:color w:val="917027"/>
                <w:sz w:val="22"/>
                <w:szCs w:val="22"/>
                <w:u w:val="single"/>
              </w:rPr>
              <w:t xml:space="preserve"> kit</w:t>
            </w:r>
            <w:r w:rsidRPr="00B53876">
              <w:rPr>
                <w:rFonts w:eastAsia="Avenir Next" w:cs="Avenir Next"/>
                <w:color w:val="917027"/>
                <w:sz w:val="22"/>
                <w:szCs w:val="22"/>
              </w:rPr>
              <w:t xml:space="preserve"> </w:t>
            </w:r>
            <w:hyperlink r:id="rId22" w:history="1">
              <w:r w:rsidRPr="00B53876">
                <w:rPr>
                  <w:rStyle w:val="BookTitle"/>
                  <w:rFonts w:ascii="Avenir Next Demi Bold" w:eastAsia="Avenir Next" w:hAnsi="Avenir Next Demi Bold" w:cs="Avenir Next"/>
                  <w:i w:val="0"/>
                  <w:iCs w:val="0"/>
                  <w:color w:val="907030"/>
                  <w:sz w:val="22"/>
                  <w:szCs w:val="22"/>
                </w:rPr>
                <w:t xml:space="preserve"> </w:t>
              </w:r>
            </w:hyperlink>
            <w:r w:rsidRPr="005635A9">
              <w:rPr>
                <w:rStyle w:val="BookTitle"/>
                <w:rFonts w:eastAsia="Avenir Next" w:cs="Avenir Next"/>
                <w:b w:val="0"/>
                <w:bCs w:val="0"/>
                <w:i w:val="0"/>
                <w:iCs w:val="0"/>
                <w:color w:val="000000" w:themeColor="text1"/>
                <w:sz w:val="22"/>
                <w:szCs w:val="22"/>
              </w:rPr>
              <w:t>for more informatio</w:t>
            </w:r>
            <w:r w:rsidR="005635A9">
              <w:rPr>
                <w:rStyle w:val="BookTitl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lastRenderedPageBreak/>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2FACE6B9" w:rsidR="00B40BA1" w:rsidRDefault="00B40BA1">
            <w:pPr>
              <w:rPr>
                <w:rFonts w:eastAsia="Avenir Next" w:cs="Avenir Next"/>
                <w:sz w:val="22"/>
                <w:szCs w:val="22"/>
              </w:rPr>
            </w:pPr>
            <w:r w:rsidRPr="68E7D1BB">
              <w:rPr>
                <w:rFonts w:eastAsia="Avenir Next" w:cs="Avenir Next"/>
                <w:i/>
                <w:iCs/>
                <w:sz w:val="22"/>
                <w:szCs w:val="22"/>
              </w:rPr>
              <w:t xml:space="preserve">(Maximum: </w:t>
            </w:r>
            <w:r w:rsidR="00CA547B">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r w:rsidRPr="00680768">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lastRenderedPageBreak/>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Default="00B40BA1">
            <w:pPr>
              <w:rPr>
                <w:rFonts w:eastAsia="Avenir Next" w:cs="Avenir Next"/>
                <w:sz w:val="22"/>
                <w:szCs w:val="22"/>
              </w:rPr>
            </w:pPr>
          </w:p>
          <w:p w14:paraId="4E79415F" w14:textId="3CA0A687" w:rsidR="00B40BA1" w:rsidRDefault="00B40BA1">
            <w:pPr>
              <w:rPr>
                <w:rFonts w:eastAsia="Avenir Next" w:cs="Avenir Next"/>
                <w:sz w:val="22"/>
                <w:szCs w:val="22"/>
              </w:rPr>
            </w:pPr>
            <w:r w:rsidRPr="68E7D1BB">
              <w:rPr>
                <w:rFonts w:eastAsia="Avenir Next" w:cs="Avenir Next"/>
                <w:i/>
                <w:iCs/>
                <w:sz w:val="22"/>
                <w:szCs w:val="22"/>
              </w:rPr>
              <w:t xml:space="preserve">(Maximum: </w:t>
            </w:r>
            <w:r w:rsidR="00CB5BE4">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lastRenderedPageBreak/>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p w14:paraId="1C64E0FA" w14:textId="77777777" w:rsidR="006A12F8" w:rsidRDefault="006A12F8">
            <w:pPr>
              <w:rPr>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r w:rsidRPr="008148CC">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rFonts w:eastAsia="Avenir Next" w:cs="Avenir Next"/>
                <w:sz w:val="22"/>
                <w:szCs w:val="22"/>
              </w:rPr>
            </w:pPr>
            <w:r w:rsidRPr="68E7D1BB">
              <w:rPr>
                <w:rFonts w:eastAsia="Avenir Next" w:cs="Avenir Next"/>
                <w:sz w:val="22"/>
                <w:szCs w:val="22"/>
              </w:rPr>
              <w:lastRenderedPageBreak/>
              <w:t xml:space="preserve">4A. </w:t>
            </w:r>
            <w:r w:rsidR="006A12F8" w:rsidRPr="006A12F8">
              <w:rPr>
                <w:rFonts w:eastAsia="Avenir Next" w:cs="Avenir Next"/>
                <w:sz w:val="22"/>
                <w:szCs w:val="22"/>
              </w:rPr>
              <w:t xml:space="preserve">Over the time period of your case, how do you know it worked?  Explain, with </w:t>
            </w:r>
            <w:r w:rsidR="006A12F8" w:rsidRPr="008148CC">
              <w:rPr>
                <w:rFonts w:eastAsia="Avenir Next" w:cs="Avenir Next"/>
                <w:sz w:val="22"/>
                <w:szCs w:val="22"/>
              </w:rPr>
              <w:t>category, competitor and/or prior year context</w:t>
            </w:r>
            <w:r w:rsidR="006A12F8" w:rsidRPr="006A12F8">
              <w:rPr>
                <w:rFonts w:eastAsia="Avenir Next" w:cs="Avenir Next"/>
                <w:sz w:val="22"/>
                <w:szCs w:val="22"/>
              </w:rPr>
              <w:t>, why these results are significant for the brand’s business.  </w:t>
            </w:r>
          </w:p>
          <w:p w14:paraId="7EACAACF" w14:textId="77777777" w:rsidR="006A12F8" w:rsidRPr="006A12F8" w:rsidRDefault="006A12F8" w:rsidP="006A12F8">
            <w:pPr>
              <w:rPr>
                <w:rFonts w:eastAsia="Avenir Next" w:cs="Avenir Next"/>
                <w:sz w:val="22"/>
                <w:szCs w:val="22"/>
              </w:rPr>
            </w:pPr>
            <w:r w:rsidRPr="006A12F8">
              <w:rPr>
                <w:rFonts w:eastAsia="Avenir Next" w:cs="Avenir Next"/>
                <w:sz w:val="22"/>
                <w:szCs w:val="22"/>
              </w:rPr>
              <w:t> </w:t>
            </w:r>
          </w:p>
          <w:p w14:paraId="3ABC8764" w14:textId="190D7EE3" w:rsidR="00B40BA1" w:rsidRDefault="006A12F8">
            <w:pPr>
              <w:rPr>
                <w:rFonts w:eastAsia="Avenir Next" w:cs="Avenir Next"/>
                <w:sz w:val="22"/>
                <w:szCs w:val="22"/>
              </w:rPr>
            </w:pPr>
            <w:r w:rsidRPr="006A12F8">
              <w:rPr>
                <w:rFonts w:eastAsia="Avenir Next" w:cs="Avenir Next"/>
                <w:sz w:val="22"/>
                <w:szCs w:val="22"/>
              </w:rPr>
              <w:t>Results must relate back to your specific audience, objectives, and KPIs. </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60AD86DF" w:rsidR="000932D7" w:rsidRDefault="00B40BA1">
            <w:pPr>
              <w:rPr>
                <w:rFonts w:eastAsia="Avenir Next" w:cs="Avenir Next"/>
                <w:sz w:val="22"/>
                <w:szCs w:val="22"/>
              </w:rPr>
            </w:pPr>
            <w:r w:rsidRPr="68E7D1BB">
              <w:rPr>
                <w:rFonts w:eastAsia="Avenir Next" w:cs="Avenir Next"/>
                <w:sz w:val="22"/>
                <w:szCs w:val="22"/>
              </w:rPr>
              <w:t xml:space="preserve">You have up to </w:t>
            </w:r>
            <w:r w:rsidR="006A12F8">
              <w:rPr>
                <w:rFonts w:eastAsia="Avenir Next" w:cs="Avenir Next"/>
                <w:sz w:val="22"/>
                <w:szCs w:val="22"/>
              </w:rPr>
              <w:t>400</w:t>
            </w:r>
            <w:r w:rsidR="006A12F8" w:rsidRPr="68E7D1BB">
              <w:rPr>
                <w:rFonts w:eastAsia="Avenir Next" w:cs="Avenir Next"/>
                <w:sz w:val="22"/>
                <w:szCs w:val="22"/>
              </w:rPr>
              <w:t xml:space="preserve"> </w:t>
            </w:r>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79779A54" w14:textId="6A1549F2" w:rsidR="006C197C"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864FBE" w:rsidRPr="00864FBE">
              <w:rPr>
                <w:rFonts w:ascii="Avenir Next" w:eastAsia="Avenir Next" w:hAnsi="Avenir Next" w:cs="Avenir Next"/>
                <w:color w:val="323232"/>
                <w:sz w:val="22"/>
                <w:szCs w:val="22"/>
              </w:rPr>
              <w:t>Europe</w:t>
            </w:r>
            <w:r w:rsidRPr="00864FBE">
              <w:rPr>
                <w:rFonts w:ascii="Avenir Next" w:eastAsia="Avenir Next" w:hAnsi="Avenir Next" w:cs="Avenir Next"/>
                <w:color w:val="323232"/>
                <w:sz w:val="22"/>
                <w:szCs w:val="22"/>
              </w:rPr>
              <w:t>.</w:t>
            </w:r>
          </w:p>
          <w:p w14:paraId="3AA61E89" w14:textId="6D04AE35" w:rsidR="006C197C" w:rsidRDefault="00B40BA1" w:rsidP="006C197C">
            <w:pPr>
              <w:pStyle w:val="ListParagraph"/>
              <w:numPr>
                <w:ilvl w:val="0"/>
                <w:numId w:val="3"/>
              </w:numPr>
              <w:rPr>
                <w:rFonts w:ascii="Avenir Next" w:eastAsia="Avenir Next" w:hAnsi="Avenir Next" w:cs="Avenir Next"/>
                <w:color w:val="323232"/>
              </w:rPr>
            </w:pPr>
            <w:r w:rsidRPr="00864FBE">
              <w:rPr>
                <w:rFonts w:ascii="Avenir Next" w:eastAsia="Avenir Next" w:hAnsi="Avenir Next" w:cs="Avenir Next"/>
                <w:color w:val="323232"/>
                <w:sz w:val="22"/>
                <w:szCs w:val="22"/>
              </w:rPr>
              <w:t xml:space="preserve">Work must have run in the eligibility window </w:t>
            </w:r>
            <w:r w:rsidRPr="00B24D7F">
              <w:rPr>
                <w:rFonts w:ascii="Avenir Next" w:eastAsia="Avenir Next" w:hAnsi="Avenir Next" w:cs="Avenir Next"/>
                <w:color w:val="323232"/>
                <w:sz w:val="22"/>
                <w:szCs w:val="22"/>
              </w:rPr>
              <w:t xml:space="preserve">of </w:t>
            </w:r>
            <w:r w:rsidR="00864FBE" w:rsidRPr="00B24D7F">
              <w:rPr>
                <w:rFonts w:ascii="Avenir Next" w:eastAsia="Avenir Next" w:hAnsi="Avenir Next" w:cs="Avenir Next"/>
                <w:color w:val="323232"/>
                <w:sz w:val="22"/>
                <w:szCs w:val="22"/>
              </w:rPr>
              <w:t>1 January 2024 – 31 March 2025.</w:t>
            </w:r>
            <w:r w:rsidRPr="00864FBE">
              <w:rPr>
                <w:rFonts w:ascii="Avenir Next" w:eastAsia="Avenir Next" w:hAnsi="Avenir Next" w:cs="Avenir Next"/>
                <w:color w:val="323232"/>
                <w:sz w:val="22"/>
                <w:szCs w:val="22"/>
              </w:rPr>
              <w:t xml:space="preserve"> </w:t>
            </w:r>
          </w:p>
          <w:p w14:paraId="02A47913" w14:textId="57C933C0" w:rsidR="006C197C" w:rsidRPr="00864FBE" w:rsidRDefault="00415C73" w:rsidP="006C197C">
            <w:pPr>
              <w:rPr>
                <w:rFonts w:eastAsia="Avenir Next" w:cs="Avenir Next"/>
                <w:i/>
                <w:iCs/>
                <w:sz w:val="21"/>
                <w:szCs w:val="21"/>
              </w:rPr>
            </w:pPr>
            <w:r w:rsidRPr="00864FBE">
              <w:rPr>
                <w:rFonts w:eastAsia="Avenir Next" w:cs="Avenir Next"/>
                <w:i/>
                <w:iCs/>
                <w:sz w:val="21"/>
                <w:szCs w:val="21"/>
              </w:rPr>
              <w:t>S</w:t>
            </w:r>
            <w:r w:rsidR="006C197C" w:rsidRPr="00864FBE">
              <w:rPr>
                <w:rFonts w:eastAsia="Avenir Next" w:cs="Avenir Next"/>
                <w:i/>
                <w:iCs/>
                <w:sz w:val="21"/>
                <w:szCs w:val="21"/>
              </w:rPr>
              <w:t>ustained Success Requirement</w:t>
            </w:r>
            <w:r w:rsidRPr="00864FBE">
              <w:rPr>
                <w:rFonts w:eastAsia="Avenir Next" w:cs="Avenir Next"/>
                <w:i/>
                <w:iCs/>
                <w:sz w:val="21"/>
                <w:szCs w:val="21"/>
              </w:rPr>
              <w:t xml:space="preserve">: </w:t>
            </w:r>
            <w:r w:rsidR="006C197C" w:rsidRPr="00864FBE">
              <w:rPr>
                <w:rFonts w:eastAsia="Avenir Next" w:cs="Avenir Next"/>
                <w:i/>
                <w:iCs/>
                <w:sz w:val="20"/>
                <w:szCs w:val="20"/>
              </w:rPr>
              <w:t xml:space="preserve">Entrants must include work and results from the initial year, at least one interim year, and the current competition eligibility time period (the current competition eligibility time period </w:t>
            </w:r>
            <w:r w:rsidR="006C197C" w:rsidRPr="00B24D7F">
              <w:rPr>
                <w:rFonts w:eastAsia="Avenir Next" w:cs="Avenir Next"/>
                <w:i/>
                <w:iCs/>
                <w:sz w:val="20"/>
                <w:szCs w:val="20"/>
              </w:rPr>
              <w:t xml:space="preserve">is </w:t>
            </w:r>
            <w:r w:rsidR="00B94182" w:rsidRPr="00B24D7F">
              <w:rPr>
                <w:rFonts w:eastAsia="Avenir Next" w:cs="Avenir Next"/>
                <w:i/>
                <w:iCs/>
                <w:sz w:val="20"/>
                <w:szCs w:val="20"/>
              </w:rPr>
              <w:t>1</w:t>
            </w:r>
            <w:r w:rsidR="006C197C" w:rsidRPr="00B24D7F">
              <w:rPr>
                <w:rFonts w:eastAsia="Avenir Next" w:cs="Avenir Next"/>
                <w:i/>
                <w:iCs/>
                <w:sz w:val="20"/>
                <w:szCs w:val="20"/>
              </w:rPr>
              <w:t>/1/2</w:t>
            </w:r>
            <w:r w:rsidR="00B94182" w:rsidRPr="00B24D7F">
              <w:rPr>
                <w:rFonts w:eastAsia="Avenir Next" w:cs="Avenir Next"/>
                <w:i/>
                <w:iCs/>
                <w:sz w:val="20"/>
                <w:szCs w:val="20"/>
              </w:rPr>
              <w:t>4</w:t>
            </w:r>
            <w:r w:rsidR="006C197C" w:rsidRPr="00B24D7F">
              <w:rPr>
                <w:rFonts w:eastAsia="Avenir Next" w:cs="Avenir Next"/>
                <w:i/>
                <w:iCs/>
                <w:sz w:val="20"/>
                <w:szCs w:val="20"/>
              </w:rPr>
              <w:t>-</w:t>
            </w:r>
            <w:r w:rsidR="00B94182" w:rsidRPr="00B24D7F">
              <w:rPr>
                <w:rFonts w:eastAsia="Avenir Next" w:cs="Avenir Next"/>
                <w:i/>
                <w:iCs/>
                <w:sz w:val="20"/>
                <w:szCs w:val="20"/>
              </w:rPr>
              <w:t>31</w:t>
            </w:r>
            <w:r w:rsidR="006C197C" w:rsidRPr="00B24D7F">
              <w:rPr>
                <w:rFonts w:eastAsia="Avenir Next" w:cs="Avenir Next"/>
                <w:i/>
                <w:iCs/>
                <w:sz w:val="20"/>
                <w:szCs w:val="20"/>
              </w:rPr>
              <w:t>/</w:t>
            </w:r>
            <w:r w:rsidR="00B94182" w:rsidRPr="00B24D7F">
              <w:rPr>
                <w:rFonts w:eastAsia="Avenir Next" w:cs="Avenir Next"/>
                <w:i/>
                <w:iCs/>
                <w:sz w:val="20"/>
                <w:szCs w:val="20"/>
              </w:rPr>
              <w:t>03</w:t>
            </w:r>
            <w:r w:rsidR="006C197C" w:rsidRPr="00B24D7F">
              <w:rPr>
                <w:rFonts w:eastAsia="Avenir Next" w:cs="Avenir Next"/>
                <w:i/>
                <w:iCs/>
                <w:sz w:val="20"/>
                <w:szCs w:val="20"/>
              </w:rPr>
              <w:t>/2</w:t>
            </w:r>
            <w:r w:rsidR="00B94182" w:rsidRPr="00B24D7F">
              <w:rPr>
                <w:rFonts w:eastAsia="Avenir Next" w:cs="Avenir Next"/>
                <w:i/>
                <w:iCs/>
                <w:sz w:val="20"/>
                <w:szCs w:val="20"/>
              </w:rPr>
              <w:t>5</w:t>
            </w:r>
            <w:r w:rsidR="006C197C" w:rsidRPr="00B24D7F">
              <w:rPr>
                <w:rFonts w:eastAsia="Avenir Next" w:cs="Avenir Next"/>
                <w:i/>
                <w:iCs/>
                <w:sz w:val="20"/>
                <w:szCs w:val="20"/>
              </w:rPr>
              <w:t>).  If</w:t>
            </w:r>
            <w:r w:rsidR="006C197C" w:rsidRPr="00864FBE">
              <w:rPr>
                <w:rFonts w:eastAsia="Avenir Next" w:cs="Avenir Next"/>
                <w:i/>
                <w:iCs/>
                <w:sz w:val="20"/>
                <w:szCs w:val="20"/>
              </w:rPr>
              <w:t xml:space="preserve"> presenting more than three years of success, provide results here for the full spectrum of years presented in the case and the creative examples. </w:t>
            </w:r>
          </w:p>
          <w:p w14:paraId="7AC57443" w14:textId="77777777" w:rsidR="006C197C" w:rsidRPr="00864FBE" w:rsidRDefault="006C197C" w:rsidP="006C197C">
            <w:pPr>
              <w:rPr>
                <w:rFonts w:eastAsia="Avenir Next" w:cs="Avenir Next"/>
                <w:i/>
                <w:iCs/>
                <w:sz w:val="20"/>
                <w:szCs w:val="20"/>
              </w:rPr>
            </w:pPr>
            <w:r w:rsidRPr="00864FBE">
              <w:rPr>
                <w:rFonts w:eastAsia="Avenir Next" w:cs="Avenir Next"/>
                <w:i/>
                <w:iCs/>
                <w:sz w:val="20"/>
                <w:szCs w:val="20"/>
              </w:rPr>
              <w:t> </w:t>
            </w:r>
          </w:p>
          <w:p w14:paraId="040A2E8C" w14:textId="79BDFA1B" w:rsidR="006C197C" w:rsidRPr="00864FBE" w:rsidRDefault="006C197C" w:rsidP="006C197C">
            <w:pPr>
              <w:rPr>
                <w:rFonts w:eastAsia="Avenir Next" w:cs="Avenir Next"/>
                <w:i/>
                <w:iCs/>
                <w:sz w:val="20"/>
                <w:szCs w:val="20"/>
              </w:rPr>
            </w:pPr>
            <w:r w:rsidRPr="00864FBE">
              <w:rPr>
                <w:rFonts w:eastAsia="Avenir Next" w:cs="Avenir Next"/>
                <w:i/>
                <w:iCs/>
                <w:sz w:val="20"/>
                <w:szCs w:val="20"/>
              </w:rPr>
              <w:t>Work that ran after the cut-off period may not be submitted. Results that fall after the end of the eligibility period and are directly tied to the work submitted are fine to submit. Test efforts are not eligible.</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4086EA54" w:rsidR="00B40BA1" w:rsidRDefault="00B40BA1">
            <w:pPr>
              <w:rPr>
                <w:rFonts w:eastAsia="Avenir Next" w:cs="Avenir Next"/>
                <w:sz w:val="22"/>
                <w:szCs w:val="22"/>
              </w:rPr>
            </w:pPr>
            <w:r w:rsidRPr="66830DDF">
              <w:rPr>
                <w:rFonts w:eastAsia="Avenir Next" w:cs="Avenir Next"/>
                <w:sz w:val="22"/>
                <w:szCs w:val="22"/>
              </w:rPr>
              <w:t xml:space="preserve">Use this space to set up your results section (Maximum </w:t>
            </w:r>
            <w:r w:rsidR="00415C73">
              <w:rPr>
                <w:rFonts w:eastAsia="Avenir Next" w:cs="Avenir Next"/>
                <w:sz w:val="22"/>
                <w:szCs w:val="22"/>
              </w:rPr>
              <w:t>40</w:t>
            </w:r>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5BBE89DA" w:rsidR="00B40BA1" w:rsidRDefault="00B40BA1">
            <w:pPr>
              <w:rPr>
                <w:rFonts w:eastAsia="Avenir Next" w:cs="Avenir Next"/>
                <w:sz w:val="22"/>
                <w:szCs w:val="22"/>
              </w:rPr>
            </w:pPr>
            <w:r w:rsidRPr="68E7D1BB">
              <w:rPr>
                <w:rFonts w:eastAsia="Avenir Next" w:cs="Avenir Next"/>
                <w:sz w:val="22"/>
                <w:szCs w:val="22"/>
              </w:rPr>
              <w:t xml:space="preserve">(Maximum: </w:t>
            </w:r>
            <w:r w:rsidR="002B7B31">
              <w:rPr>
                <w:rFonts w:eastAsia="Avenir Next" w:cs="Avenir Next"/>
                <w:sz w:val="22"/>
                <w:szCs w:val="22"/>
              </w:rPr>
              <w:t>150</w:t>
            </w:r>
            <w:r w:rsidRPr="68E7D1BB">
              <w:rPr>
                <w:rFonts w:eastAsia="Avenir Next" w:cs="Avenir Next"/>
                <w:sz w:val="22"/>
                <w:szCs w:val="22"/>
              </w:rPr>
              <w:t xml:space="preserve">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171C21F3"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12D86C4A"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13BF0935"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22D1042E" w:rsidR="00B40BA1" w:rsidRDefault="00B40BA1">
            <w:pPr>
              <w:rPr>
                <w:rFonts w:eastAsia="Avenir Next" w:cs="Avenir Next"/>
                <w:sz w:val="22"/>
                <w:szCs w:val="22"/>
              </w:rPr>
            </w:pPr>
            <w:r w:rsidRPr="68E7D1BB">
              <w:rPr>
                <w:rFonts w:eastAsia="Avenir Next" w:cs="Avenir Next"/>
                <w:sz w:val="22"/>
                <w:szCs w:val="22"/>
              </w:rPr>
              <w:t xml:space="preserve">(Maximum: </w:t>
            </w:r>
            <w:r w:rsidR="00E330D2">
              <w:rPr>
                <w:rFonts w:eastAsia="Avenir Next" w:cs="Avenir Next"/>
                <w:sz w:val="22"/>
                <w:szCs w:val="22"/>
              </w:rPr>
              <w:t>150</w:t>
            </w:r>
            <w:r w:rsidR="00E330D2"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01C644F6"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2E503BEE"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150</w:t>
            </w:r>
            <w:r w:rsidR="00A764D8"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5717D388"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lastRenderedPageBreak/>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032EB0EF" w14:textId="0F58FD69" w:rsidR="00B40BA1"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564836" w:rsidRPr="00564836">
              <w:rPr>
                <w:rFonts w:eastAsia="Avenir Next" w:cs="Avenir Next"/>
                <w:sz w:val="22"/>
                <w:szCs w:val="22"/>
              </w:rPr>
              <w:t>Under €50,000</w:t>
            </w:r>
            <w:r w:rsidRPr="000932D7">
              <w:rPr>
                <w:rFonts w:eastAsia="Avenir Next" w:cs="Avenir Next"/>
                <w:sz w:val="22"/>
                <w:szCs w:val="22"/>
              </w:rPr>
              <w:t>and elaborate below. If the case did not run the year prior, select not applicable and provide context in the elaboration area below.</w:t>
            </w:r>
          </w:p>
          <w:p w14:paraId="16FC5DED" w14:textId="77777777" w:rsidR="005F68DF" w:rsidRDefault="005F68DF">
            <w:pPr>
              <w:rPr>
                <w:rFonts w:eastAsia="Avenir Next" w:cs="Avenir Next"/>
                <w:sz w:val="22"/>
                <w:szCs w:val="22"/>
              </w:rPr>
            </w:pPr>
          </w:p>
          <w:p w14:paraId="122EE89F" w14:textId="09247D72" w:rsidR="005F68DF" w:rsidRPr="004D271D" w:rsidRDefault="004D271D">
            <w:pPr>
              <w:rPr>
                <w:rFonts w:eastAsia="Avenir Next" w:cs="Avenir Next"/>
                <w:sz w:val="22"/>
                <w:szCs w:val="22"/>
              </w:rPr>
            </w:pPr>
            <w:r w:rsidRPr="004D271D">
              <w:rPr>
                <w:rFonts w:eastAsia="Avenir Next" w:cs="Avenir Next"/>
                <w:sz w:val="22"/>
                <w:szCs w:val="22"/>
              </w:rPr>
              <w:t xml:space="preserve">You must provide the budget for A) the </w:t>
            </w:r>
            <w:r w:rsidRPr="00111FC0">
              <w:rPr>
                <w:rFonts w:eastAsia="Avenir Next" w:cs="Avenir Next"/>
                <w:sz w:val="22"/>
                <w:szCs w:val="22"/>
              </w:rPr>
              <w:t>initial year,</w:t>
            </w:r>
            <w:r w:rsidRPr="004D271D">
              <w:rPr>
                <w:rFonts w:eastAsia="Avenir Next" w:cs="Avenir Next"/>
                <w:sz w:val="22"/>
                <w:szCs w:val="22"/>
              </w:rPr>
              <w:t xml:space="preserve"> B) </w:t>
            </w:r>
            <w:r w:rsidRPr="00111FC0">
              <w:rPr>
                <w:rFonts w:eastAsia="Avenir Next" w:cs="Avenir Next"/>
                <w:sz w:val="22"/>
                <w:szCs w:val="22"/>
              </w:rPr>
              <w:t>one interim year</w:t>
            </w:r>
            <w:r w:rsidRPr="004D271D">
              <w:rPr>
                <w:rFonts w:eastAsia="Avenir Next" w:cs="Avenir Next"/>
                <w:sz w:val="22"/>
                <w:szCs w:val="22"/>
              </w:rPr>
              <w:t xml:space="preserve">, and C) the </w:t>
            </w:r>
            <w:r w:rsidRPr="00111FC0">
              <w:rPr>
                <w:rFonts w:eastAsia="Avenir Next" w:cs="Avenir Next"/>
                <w:sz w:val="22"/>
                <w:szCs w:val="22"/>
              </w:rPr>
              <w:t>current competition time period</w:t>
            </w:r>
            <w:r w:rsidRPr="004D271D">
              <w:rPr>
                <w:rFonts w:eastAsia="Avenir Next" w:cs="Avenir Next"/>
                <w:sz w:val="22"/>
                <w:szCs w:val="22"/>
              </w:rPr>
              <w:t xml:space="preserve"> </w:t>
            </w:r>
            <w:r w:rsidRPr="00111FC0">
              <w:rPr>
                <w:rFonts w:eastAsia="Avenir Next" w:cs="Avenir Next"/>
                <w:sz w:val="22"/>
                <w:szCs w:val="22"/>
              </w:rPr>
              <w:t>J</w:t>
            </w:r>
            <w:r w:rsidR="00AC0930" w:rsidRPr="002932C3">
              <w:rPr>
                <w:rFonts w:eastAsia="Avenir Next" w:cs="Avenir Next"/>
                <w:sz w:val="22"/>
                <w:szCs w:val="22"/>
              </w:rPr>
              <w:t>anuary</w:t>
            </w:r>
            <w:r w:rsidRPr="00111FC0">
              <w:rPr>
                <w:rFonts w:eastAsia="Avenir Next" w:cs="Avenir Next"/>
                <w:sz w:val="22"/>
                <w:szCs w:val="22"/>
              </w:rPr>
              <w:t xml:space="preserve"> 202</w:t>
            </w:r>
            <w:r w:rsidR="00AC0930" w:rsidRPr="002932C3">
              <w:rPr>
                <w:rFonts w:eastAsia="Avenir Next" w:cs="Avenir Next"/>
                <w:sz w:val="22"/>
                <w:szCs w:val="22"/>
              </w:rPr>
              <w:t>4</w:t>
            </w:r>
            <w:r w:rsidRPr="00111FC0">
              <w:rPr>
                <w:rFonts w:eastAsia="Avenir Next" w:cs="Avenir Next"/>
                <w:sz w:val="22"/>
                <w:szCs w:val="22"/>
              </w:rPr>
              <w:t xml:space="preserve"> – </w:t>
            </w:r>
            <w:r w:rsidR="00AC0930" w:rsidRPr="002932C3">
              <w:rPr>
                <w:rFonts w:eastAsia="Avenir Next" w:cs="Avenir Next"/>
                <w:sz w:val="22"/>
                <w:szCs w:val="22"/>
              </w:rPr>
              <w:t>March</w:t>
            </w:r>
            <w:r w:rsidRPr="00111FC0">
              <w:rPr>
                <w:rFonts w:eastAsia="Avenir Next" w:cs="Avenir Next"/>
                <w:sz w:val="22"/>
                <w:szCs w:val="22"/>
              </w:rPr>
              <w:t xml:space="preserve"> 202</w:t>
            </w:r>
            <w:r w:rsidR="00AC0930" w:rsidRPr="002932C3">
              <w:rPr>
                <w:rFonts w:eastAsia="Avenir Next" w:cs="Avenir Next"/>
                <w:sz w:val="22"/>
                <w:szCs w:val="22"/>
              </w:rPr>
              <w:t>5</w:t>
            </w:r>
            <w:r w:rsidRPr="00111FC0">
              <w:rPr>
                <w:rFonts w:eastAsia="Avenir Next" w:cs="Avenir Next"/>
                <w:sz w:val="22"/>
                <w:szCs w:val="22"/>
              </w:rPr>
              <w:t xml:space="preserve">. </w:t>
            </w:r>
            <w:r w:rsidRPr="004D271D">
              <w:rPr>
                <w:rFonts w:eastAsia="Avenir Next" w:cs="Avenir Next"/>
                <w:sz w:val="22"/>
                <w:szCs w:val="22"/>
              </w:rPr>
              <w:t>Indicate the percent change for your budget for each year represented compared to the prior year. (e.g. 2% increase, same, etc.) If not known or not applicable, indicate this. </w:t>
            </w:r>
          </w:p>
        </w:tc>
      </w:tr>
      <w:tr w:rsidR="00B40BA1" w:rsidRPr="000932D7" w14:paraId="523A0243" w14:textId="77777777" w:rsidTr="66830DDF">
        <w:trPr>
          <w:trHeight w:val="690"/>
        </w:trPr>
        <w:tc>
          <w:tcPr>
            <w:tcW w:w="4680" w:type="dxa"/>
            <w:tcMar>
              <w:left w:w="105" w:type="dxa"/>
              <w:right w:w="105" w:type="dxa"/>
            </w:tcMar>
            <w:vAlign w:val="center"/>
          </w:tcPr>
          <w:p w14:paraId="63A68726" w14:textId="6237A240"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lastRenderedPageBreak/>
              <w:t xml:space="preserve">Current Year/Time Period: </w:t>
            </w:r>
            <w:r w:rsidRPr="000932D7">
              <w:rPr>
                <w:b/>
                <w:bCs/>
                <w:sz w:val="22"/>
                <w:szCs w:val="22"/>
              </w:rPr>
              <w:br/>
            </w:r>
            <w:r w:rsidRPr="002932C3">
              <w:rPr>
                <w:rStyle w:val="Emphasis"/>
                <w:rFonts w:eastAsia="Avenir Next Demi Bold" w:cs="Avenir Next Demi Bold"/>
                <w:b w:val="0"/>
                <w:bCs w:val="0"/>
                <w:sz w:val="22"/>
                <w:szCs w:val="22"/>
              </w:rPr>
              <w:t>J</w:t>
            </w:r>
            <w:r w:rsidR="0063422A" w:rsidRPr="002932C3">
              <w:rPr>
                <w:rStyle w:val="Emphasis"/>
                <w:rFonts w:eastAsia="Avenir Next Demi Bold" w:cs="Avenir Next Demi Bold"/>
                <w:b w:val="0"/>
                <w:bCs w:val="0"/>
                <w:sz w:val="22"/>
                <w:szCs w:val="22"/>
              </w:rPr>
              <w:t>anuary</w:t>
            </w:r>
            <w:r w:rsidRPr="002932C3">
              <w:rPr>
                <w:rStyle w:val="Emphasis"/>
                <w:rFonts w:eastAsia="Avenir Next Demi Bold" w:cs="Avenir Next Demi Bold"/>
                <w:b w:val="0"/>
                <w:bCs w:val="0"/>
                <w:sz w:val="22"/>
                <w:szCs w:val="22"/>
              </w:rPr>
              <w:t xml:space="preserve"> 202</w:t>
            </w:r>
            <w:r w:rsidR="0063422A" w:rsidRPr="002932C3">
              <w:rPr>
                <w:rStyle w:val="Emphasis"/>
                <w:rFonts w:eastAsia="Avenir Next Demi Bold" w:cs="Avenir Next Demi Bold"/>
                <w:b w:val="0"/>
                <w:bCs w:val="0"/>
                <w:sz w:val="22"/>
                <w:szCs w:val="22"/>
              </w:rPr>
              <w:t>4</w:t>
            </w:r>
            <w:r w:rsidRPr="002932C3">
              <w:rPr>
                <w:rStyle w:val="Emphasis"/>
                <w:rFonts w:eastAsia="Avenir Next Demi Bold" w:cs="Avenir Next Demi Bold"/>
                <w:b w:val="0"/>
                <w:bCs w:val="0"/>
                <w:sz w:val="22"/>
                <w:szCs w:val="22"/>
              </w:rPr>
              <w:t xml:space="preserve"> – </w:t>
            </w:r>
            <w:r w:rsidR="0063422A" w:rsidRPr="002932C3">
              <w:rPr>
                <w:rStyle w:val="Emphasis"/>
                <w:rFonts w:eastAsia="Avenir Next Demi Bold" w:cs="Avenir Next Demi Bold"/>
                <w:b w:val="0"/>
                <w:bCs w:val="0"/>
                <w:sz w:val="22"/>
                <w:szCs w:val="22"/>
              </w:rPr>
              <w:t>March</w:t>
            </w:r>
            <w:r w:rsidR="0063422A">
              <w:rPr>
                <w:rStyle w:val="Emphasis"/>
                <w:rFonts w:eastAsia="Avenir Next Demi Bold" w:cs="Avenir Next Demi Bold"/>
                <w:b w:val="0"/>
                <w:bCs w:val="0"/>
                <w:sz w:val="22"/>
                <w:szCs w:val="22"/>
              </w:rPr>
              <w:t xml:space="preserve">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9540ED" w:rsidRPr="000932D7" w14:paraId="28B33D29" w14:textId="77777777" w:rsidTr="66830DDF">
        <w:trPr>
          <w:trHeight w:val="285"/>
        </w:trPr>
        <w:tc>
          <w:tcPr>
            <w:tcW w:w="4680" w:type="dxa"/>
            <w:tcMar>
              <w:left w:w="105" w:type="dxa"/>
              <w:right w:w="105" w:type="dxa"/>
            </w:tcMar>
            <w:vAlign w:val="center"/>
          </w:tcPr>
          <w:p w14:paraId="16759737" w14:textId="6FC43B1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1EFE048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9540ED" w:rsidRPr="000932D7" w14:paraId="6C86DF4A" w14:textId="77777777" w:rsidTr="66830DDF">
        <w:trPr>
          <w:trHeight w:val="285"/>
        </w:trPr>
        <w:tc>
          <w:tcPr>
            <w:tcW w:w="4680" w:type="dxa"/>
            <w:tcMar>
              <w:left w:w="105" w:type="dxa"/>
              <w:right w:w="105" w:type="dxa"/>
            </w:tcMar>
            <w:vAlign w:val="center"/>
          </w:tcPr>
          <w:p w14:paraId="7F3E1FA3" w14:textId="3155169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13E4D36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€50,000 - €200,000</w:t>
            </w:r>
          </w:p>
        </w:tc>
      </w:tr>
      <w:tr w:rsidR="009540ED" w:rsidRPr="000932D7" w14:paraId="01B89429" w14:textId="77777777" w:rsidTr="66830DDF">
        <w:trPr>
          <w:trHeight w:val="285"/>
        </w:trPr>
        <w:tc>
          <w:tcPr>
            <w:tcW w:w="4680" w:type="dxa"/>
            <w:tcMar>
              <w:left w:w="105" w:type="dxa"/>
              <w:right w:w="105" w:type="dxa"/>
            </w:tcMar>
            <w:vAlign w:val="center"/>
          </w:tcPr>
          <w:p w14:paraId="0D310C60" w14:textId="0B2F13D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35570550"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€200,000 - €500,000</w:t>
            </w:r>
          </w:p>
        </w:tc>
      </w:tr>
      <w:tr w:rsidR="009540ED" w:rsidRPr="000932D7" w14:paraId="32D3867F" w14:textId="77777777" w:rsidTr="66830DDF">
        <w:trPr>
          <w:trHeight w:val="285"/>
        </w:trPr>
        <w:tc>
          <w:tcPr>
            <w:tcW w:w="4680" w:type="dxa"/>
            <w:tcMar>
              <w:left w:w="105" w:type="dxa"/>
              <w:right w:w="105" w:type="dxa"/>
            </w:tcMar>
            <w:vAlign w:val="center"/>
          </w:tcPr>
          <w:p w14:paraId="211898ED" w14:textId="7A84E28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6DE42C7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€500,000 - €999,000</w:t>
            </w:r>
          </w:p>
        </w:tc>
      </w:tr>
      <w:tr w:rsidR="009540ED" w:rsidRPr="000932D7" w14:paraId="6DB0A581" w14:textId="77777777" w:rsidTr="66830DDF">
        <w:trPr>
          <w:trHeight w:val="285"/>
        </w:trPr>
        <w:tc>
          <w:tcPr>
            <w:tcW w:w="4680" w:type="dxa"/>
            <w:tcMar>
              <w:left w:w="105" w:type="dxa"/>
              <w:right w:w="105" w:type="dxa"/>
            </w:tcMar>
            <w:vAlign w:val="center"/>
          </w:tcPr>
          <w:p w14:paraId="77DB906C" w14:textId="084F47EC"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275E56E6"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€1,000,000 - €2,000,000</w:t>
            </w:r>
          </w:p>
        </w:tc>
      </w:tr>
      <w:tr w:rsidR="009540ED" w:rsidRPr="000932D7" w14:paraId="19AD68E4" w14:textId="77777777" w:rsidTr="66830DDF">
        <w:trPr>
          <w:trHeight w:val="285"/>
        </w:trPr>
        <w:tc>
          <w:tcPr>
            <w:tcW w:w="4680" w:type="dxa"/>
            <w:tcMar>
              <w:left w:w="105" w:type="dxa"/>
              <w:right w:w="105" w:type="dxa"/>
            </w:tcMar>
            <w:vAlign w:val="center"/>
          </w:tcPr>
          <w:p w14:paraId="2CCA3CB3" w14:textId="3869584E"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5080E60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€2,000,000 - €3,000,000</w:t>
            </w:r>
          </w:p>
        </w:tc>
      </w:tr>
      <w:tr w:rsidR="009540ED" w:rsidRPr="000932D7" w14:paraId="76B2A36F" w14:textId="77777777" w:rsidTr="66830DDF">
        <w:trPr>
          <w:trHeight w:val="285"/>
        </w:trPr>
        <w:tc>
          <w:tcPr>
            <w:tcW w:w="4680" w:type="dxa"/>
            <w:tcMar>
              <w:left w:w="105" w:type="dxa"/>
              <w:right w:w="105" w:type="dxa"/>
            </w:tcMar>
            <w:vAlign w:val="center"/>
          </w:tcPr>
          <w:p w14:paraId="2C9DB896" w14:textId="5F58A4C3"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66517EA2"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€3,000,000 - €5,000,000</w:t>
            </w:r>
          </w:p>
        </w:tc>
      </w:tr>
      <w:tr w:rsidR="009540ED" w:rsidRPr="000932D7" w14:paraId="49EBF863" w14:textId="77777777" w:rsidTr="66830DDF">
        <w:trPr>
          <w:trHeight w:val="285"/>
        </w:trPr>
        <w:tc>
          <w:tcPr>
            <w:tcW w:w="4680" w:type="dxa"/>
            <w:tcMar>
              <w:left w:w="105" w:type="dxa"/>
              <w:right w:w="105" w:type="dxa"/>
            </w:tcMar>
            <w:vAlign w:val="center"/>
          </w:tcPr>
          <w:p w14:paraId="3E34DC99" w14:textId="7FC9FEEA"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1394A25F"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€5,000,000 - €8,000,000</w:t>
            </w:r>
          </w:p>
        </w:tc>
      </w:tr>
      <w:tr w:rsidR="009540ED" w:rsidRPr="000932D7" w14:paraId="7D2B3225" w14:textId="77777777" w:rsidTr="66830DDF">
        <w:trPr>
          <w:trHeight w:val="285"/>
        </w:trPr>
        <w:tc>
          <w:tcPr>
            <w:tcW w:w="4680" w:type="dxa"/>
            <w:tcMar>
              <w:left w:w="105" w:type="dxa"/>
              <w:right w:w="105" w:type="dxa"/>
            </w:tcMar>
            <w:vAlign w:val="center"/>
          </w:tcPr>
          <w:p w14:paraId="7CA4CB8C" w14:textId="6D49F181"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75B28B94"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€8,000,000 - €10,000,000</w:t>
            </w:r>
          </w:p>
        </w:tc>
      </w:tr>
      <w:tr w:rsidR="009540ED" w:rsidRPr="000932D7" w14:paraId="04A1481E" w14:textId="77777777" w:rsidTr="66830DDF">
        <w:trPr>
          <w:trHeight w:val="285"/>
        </w:trPr>
        <w:tc>
          <w:tcPr>
            <w:tcW w:w="4680" w:type="dxa"/>
            <w:tcMar>
              <w:left w:w="105" w:type="dxa"/>
              <w:right w:w="105" w:type="dxa"/>
            </w:tcMar>
            <w:vAlign w:val="center"/>
          </w:tcPr>
          <w:p w14:paraId="7D2FBCC2" w14:textId="1B92B928"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6CFAC1D" w:rsidR="009540ED" w:rsidRPr="00407465" w:rsidRDefault="009540ED" w:rsidP="009540ED">
            <w:pPr>
              <w:rPr>
                <w:rFonts w:eastAsia="Avenir Next" w:cs="Avenir Next"/>
                <w:color w:val="000000" w:themeColor="text1"/>
                <w:sz w:val="22"/>
                <w:szCs w:val="22"/>
                <w:highlight w:val="yellow"/>
              </w:rPr>
            </w:pPr>
            <w:r>
              <w:rPr>
                <w:rFonts w:ascii="AvenirNext LT Pro Bold" w:hAnsi="AvenirNext LT Pro Bold" w:cs="Tahoma"/>
                <w:color w:val="000000" w:themeColor="text1"/>
                <w:sz w:val="20"/>
                <w:szCs w:val="16"/>
              </w:rPr>
              <w:t>€10,000,000 and over</w:t>
            </w:r>
          </w:p>
        </w:tc>
      </w:tr>
      <w:tr w:rsidR="009540ED" w:rsidRPr="000932D7" w14:paraId="08516F14" w14:textId="77777777" w:rsidTr="66830DDF">
        <w:trPr>
          <w:trHeight w:val="285"/>
        </w:trPr>
        <w:tc>
          <w:tcPr>
            <w:tcW w:w="4680" w:type="dxa"/>
            <w:tcMar>
              <w:left w:w="105" w:type="dxa"/>
              <w:right w:w="105" w:type="dxa"/>
            </w:tcMar>
            <w:vAlign w:val="center"/>
          </w:tcPr>
          <w:p w14:paraId="3A5852F5" w14:textId="77777777" w:rsidR="009540ED" w:rsidRPr="000932D7" w:rsidRDefault="009540ED" w:rsidP="009540ED">
            <w:pPr>
              <w:rPr>
                <w:rFonts w:eastAsia="Avenir Next" w:cs="Avenir Next"/>
                <w:color w:val="000000" w:themeColor="text1"/>
                <w:sz w:val="22"/>
                <w:szCs w:val="22"/>
              </w:rPr>
            </w:pPr>
          </w:p>
        </w:tc>
        <w:tc>
          <w:tcPr>
            <w:tcW w:w="6202" w:type="dxa"/>
            <w:tcMar>
              <w:left w:w="105" w:type="dxa"/>
              <w:right w:w="105" w:type="dxa"/>
            </w:tcMar>
            <w:vAlign w:val="center"/>
          </w:tcPr>
          <w:p w14:paraId="69735359" w14:textId="2E37BA62" w:rsidR="009540ED" w:rsidRPr="000932D7" w:rsidRDefault="009540ED" w:rsidP="009540ED">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4B5BF9" w:rsidRPr="000932D7" w14:paraId="1B65A81A" w14:textId="77777777" w:rsidTr="00DF1DDA">
        <w:trPr>
          <w:trHeight w:val="300"/>
        </w:trPr>
        <w:tc>
          <w:tcPr>
            <w:tcW w:w="10882" w:type="dxa"/>
            <w:gridSpan w:val="2"/>
            <w:shd w:val="clear" w:color="auto" w:fill="auto"/>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970"/>
              <w:gridCol w:w="3240"/>
            </w:tblGrid>
            <w:tr w:rsidR="00CF1CFC" w14:paraId="2EE63B87" w14:textId="77777777" w:rsidTr="00DF1DDA">
              <w:trPr>
                <w:trHeight w:val="285"/>
              </w:trPr>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5D4E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p>
                <w:p w14:paraId="3C8623B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000000"/>
                      <w:sz w:val="20"/>
                      <w:szCs w:val="20"/>
                    </w:rPr>
                    <w:t> </w:t>
                  </w:r>
                </w:p>
                <w:p w14:paraId="01163134"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p>
                <w:p w14:paraId="4B6A510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2019</w:t>
                  </w:r>
                  <w:r>
                    <w:rPr>
                      <w:rStyle w:val="eop"/>
                      <w:rFonts w:ascii="Avenir Next" w:eastAsia="SimSun" w:hAnsi="Avenir Next"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49CFE" w14:textId="41CE968D"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DF1DDA">
                    <w:rPr>
                      <w:rStyle w:val="normaltextrun"/>
                      <w:rFonts w:ascii="Avenir Next" w:hAnsi="Avenir Next"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79AD5" w14:textId="6FBFDFC0" w:rsidR="00CF1CFC" w:rsidRPr="00111FC0" w:rsidRDefault="00197BF4" w:rsidP="00CF1CFC">
                  <w:pPr>
                    <w:pStyle w:val="paragraph"/>
                    <w:spacing w:before="0" w:beforeAutospacing="0" w:after="0" w:afterAutospacing="0"/>
                    <w:textAlignment w:val="baseline"/>
                    <w:rPr>
                      <w:rFonts w:cs="Segoe UI"/>
                      <w:color w:val="323232"/>
                      <w:sz w:val="20"/>
                      <w:szCs w:val="20"/>
                    </w:rPr>
                  </w:pPr>
                  <w:r>
                    <w:rPr>
                      <w:rFonts w:ascii="Avenir Next" w:hAnsi="Avenir Next" w:cs="Segoe UI"/>
                      <w:b/>
                      <w:bCs/>
                      <w:noProof/>
                      <w:color w:val="000000"/>
                      <w14:ligatures w14:val="standardContextual"/>
                    </w:rPr>
                    <mc:AlternateContent>
                      <mc:Choice Requires="wps">
                        <w:drawing>
                          <wp:anchor distT="0" distB="0" distL="114300" distR="114300" simplePos="0" relativeHeight="251658242" behindDoc="0" locked="0" layoutInCell="1" allowOverlap="1" wp14:anchorId="53CF44DE" wp14:editId="7A0067DB">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F94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" strokecolor="black [3213]" strokeweight=".5pt">
                            <v:stroke joinstyle="miter"/>
                          </v:line>
                        </w:pict>
                      </mc:Fallback>
                    </mc:AlternateContent>
                  </w:r>
                  <w:r w:rsidR="00CF1CFC">
                    <w:rPr>
                      <w:rStyle w:val="normaltextrun"/>
                      <w:rFonts w:ascii="Avenir Next" w:hAnsi="Avenir Next" w:cs="Segoe UI"/>
                      <w:b/>
                      <w:bCs/>
                      <w:color w:val="000000"/>
                    </w:rPr>
                    <w:t>INTERIM YEAR/TIME PERIOD</w:t>
                  </w:r>
                  <w:r w:rsidR="00CF1CFC">
                    <w:rPr>
                      <w:rStyle w:val="scxw66946902"/>
                      <w:rFonts w:cs="Segoe UI"/>
                      <w:color w:val="000000"/>
                    </w:rPr>
                    <w:t> </w:t>
                  </w:r>
                  <w:r w:rsidR="00CF1CFC">
                    <w:rPr>
                      <w:rFonts w:ascii="Avenir Next" w:hAnsi="Avenir Next" w:cs="Segoe UI"/>
                      <w:color w:val="000000"/>
                    </w:rPr>
                    <w:br/>
                  </w:r>
                  <w:r w:rsidR="00CF1CFC">
                    <w:rPr>
                      <w:rStyle w:val="scxw66946902"/>
                      <w:rFonts w:cs="Segoe UI"/>
                      <w:color w:val="323232"/>
                      <w:sz w:val="20"/>
                      <w:szCs w:val="20"/>
                    </w:rPr>
                    <w:t> </w:t>
                  </w:r>
                  <w:r w:rsidR="00CF1CFC">
                    <w:rPr>
                      <w:rFonts w:ascii="Avenir Next" w:hAnsi="Avenir Next" w:cs="Segoe UI"/>
                      <w:color w:val="323232"/>
                      <w:sz w:val="20"/>
                      <w:szCs w:val="20"/>
                    </w:rPr>
                    <w:br/>
                  </w:r>
                  <w:r w:rsidR="00CF1CFC">
                    <w:rPr>
                      <w:rStyle w:val="normaltextrun"/>
                      <w:rFonts w:ascii="Avenir Next" w:hAnsi="Avenir Next" w:cs="Segoe UI"/>
                      <w:color w:val="000000"/>
                      <w:sz w:val="16"/>
                      <w:szCs w:val="16"/>
                    </w:rPr>
                    <w:t>(</w:t>
                  </w:r>
                  <w:r w:rsidR="00CF1CFC" w:rsidRPr="00111FC0">
                    <w:rPr>
                      <w:rStyle w:val="normaltextrun"/>
                      <w:rFonts w:ascii="Avenir Next" w:hAnsi="Avenir Next" w:cs="Segoe UI"/>
                      <w:color w:val="000000"/>
                      <w:sz w:val="16"/>
                      <w:szCs w:val="16"/>
                    </w:rPr>
                    <w:t>Insert Year/Time Period Here</w:t>
                  </w:r>
                  <w:r w:rsidR="00CF1CFC">
                    <w:rPr>
                      <w:rStyle w:val="normaltextrun"/>
                      <w:rFonts w:ascii="Avenir Next" w:hAnsi="Avenir Next" w:cs="Segoe UI"/>
                      <w:color w:val="000000"/>
                      <w:sz w:val="16"/>
                      <w:szCs w:val="16"/>
                    </w:rPr>
                    <w:t>)</w:t>
                  </w:r>
                </w:p>
              </w:tc>
              <w:tc>
                <w:tcPr>
                  <w:tcW w:w="3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FBC00F" w14:textId="77777777" w:rsidR="00CF1CFC" w:rsidRDefault="00CF1CFC" w:rsidP="00CF1CFC">
                  <w:pPr>
                    <w:pStyle w:val="paragraph"/>
                    <w:spacing w:before="0" w:beforeAutospacing="0" w:after="0" w:afterAutospacing="0"/>
                    <w:textAlignment w:val="baseline"/>
                    <w:rPr>
                      <w:rStyle w:val="eop"/>
                      <w:rFonts w:ascii="Avenir Next" w:eastAsia="SimSun" w:hAnsi="Avenir Next" w:cs="Segoe UI"/>
                      <w:color w:val="000000"/>
                    </w:rPr>
                  </w:pPr>
                  <w:r>
                    <w:rPr>
                      <w:rStyle w:val="normaltextrun"/>
                      <w:rFonts w:ascii="Avenir Next" w:hAnsi="Avenir Next" w:cs="Segoe UI"/>
                      <w:b/>
                      <w:bCs/>
                      <w:color w:val="000000"/>
                    </w:rPr>
                    <w:t>CURRENT COMPETITION TIME PERIOD</w:t>
                  </w:r>
                  <w:r>
                    <w:rPr>
                      <w:rStyle w:val="eop"/>
                      <w:rFonts w:ascii="Avenir Next" w:eastAsia="SimSun" w:hAnsi="Avenir Next" w:cs="Segoe UI"/>
                      <w:color w:val="000000"/>
                    </w:rPr>
                    <w:t> </w:t>
                  </w:r>
                </w:p>
                <w:p w14:paraId="087B07F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p>
                <w:p w14:paraId="4103E1C1" w14:textId="491C8E9A" w:rsidR="00CF1CFC" w:rsidRPr="00DF1DDA" w:rsidRDefault="00CF1CFC" w:rsidP="00CF1CFC">
                  <w:pPr>
                    <w:pStyle w:val="paragraph"/>
                    <w:spacing w:before="0" w:beforeAutospacing="0" w:after="0" w:afterAutospacing="0"/>
                    <w:textAlignment w:val="baseline"/>
                    <w:rPr>
                      <w:rFonts w:ascii="Segoe UI" w:hAnsi="Segoe UI" w:cs="Segoe UI"/>
                      <w:color w:val="323232"/>
                      <w:sz w:val="16"/>
                      <w:szCs w:val="16"/>
                    </w:rPr>
                  </w:pPr>
                  <w:r w:rsidRPr="00DF1DDA">
                    <w:rPr>
                      <w:rStyle w:val="normaltextrun"/>
                      <w:rFonts w:ascii="Avenir Next" w:hAnsi="Avenir Next" w:cs="Segoe UI"/>
                      <w:color w:val="000000"/>
                      <w:sz w:val="16"/>
                      <w:szCs w:val="16"/>
                    </w:rPr>
                    <w:t>(J</w:t>
                  </w:r>
                  <w:r w:rsidR="009540ED" w:rsidRPr="00DF1DDA">
                    <w:rPr>
                      <w:rStyle w:val="normaltextrun"/>
                      <w:rFonts w:ascii="Avenir Next" w:hAnsi="Avenir Next" w:cs="Segoe UI"/>
                      <w:color w:val="000000"/>
                      <w:sz w:val="16"/>
                      <w:szCs w:val="16"/>
                    </w:rPr>
                    <w:t>anuary 2024</w:t>
                  </w:r>
                  <w:r w:rsidRPr="00DF1DDA">
                    <w:rPr>
                      <w:rStyle w:val="normaltextrun"/>
                      <w:rFonts w:ascii="Avenir Next" w:hAnsi="Avenir Next" w:cs="Segoe UI"/>
                      <w:color w:val="000000"/>
                      <w:sz w:val="16"/>
                      <w:szCs w:val="16"/>
                    </w:rPr>
                    <w:t xml:space="preserve"> – </w:t>
                  </w:r>
                  <w:r w:rsidR="009540ED" w:rsidRPr="00DF1DDA">
                    <w:rPr>
                      <w:rStyle w:val="normaltextrun"/>
                      <w:rFonts w:ascii="Avenir Next" w:hAnsi="Avenir Next" w:cs="Segoe UI"/>
                      <w:color w:val="000000"/>
                      <w:sz w:val="16"/>
                      <w:szCs w:val="16"/>
                    </w:rPr>
                    <w:t>March 2025</w:t>
                  </w:r>
                  <w:r w:rsidRPr="00DF1DDA">
                    <w:rPr>
                      <w:rStyle w:val="normaltextrun"/>
                      <w:rFonts w:ascii="Avenir Next" w:hAnsi="Avenir Next" w:cs="Segoe UI"/>
                      <w:color w:val="000000"/>
                      <w:sz w:val="16"/>
                      <w:szCs w:val="16"/>
                    </w:rPr>
                    <w:t>)</w:t>
                  </w:r>
                  <w:r w:rsidRPr="00DF1DDA">
                    <w:rPr>
                      <w:rStyle w:val="eop"/>
                      <w:rFonts w:ascii="Avenir Next" w:eastAsia="SimSun" w:hAnsi="Avenir Next" w:cs="Segoe UI"/>
                      <w:color w:val="000000"/>
                      <w:sz w:val="16"/>
                      <w:szCs w:val="16"/>
                    </w:rPr>
                    <w:t> </w:t>
                  </w:r>
                </w:p>
              </w:tc>
            </w:tr>
          </w:tbl>
          <w:p w14:paraId="0AE201A4" w14:textId="77777777" w:rsidR="004B5BF9" w:rsidRPr="000932D7" w:rsidRDefault="004B5BF9">
            <w:pPr>
              <w:spacing w:before="120" w:after="120"/>
              <w:ind w:left="432"/>
              <w:rPr>
                <w:sz w:val="22"/>
                <w:szCs w:val="22"/>
              </w:rPr>
            </w:pPr>
          </w:p>
        </w:tc>
      </w:tr>
      <w:tr w:rsidR="00B40BA1" w:rsidRPr="000932D7" w14:paraId="3A9F6D8B" w14:textId="77777777" w:rsidTr="00DF1DDA">
        <w:trPr>
          <w:trHeight w:val="300"/>
        </w:trPr>
        <w:tc>
          <w:tcPr>
            <w:tcW w:w="10882" w:type="dxa"/>
            <w:gridSpan w:val="2"/>
            <w:shd w:val="clear" w:color="auto" w:fill="auto"/>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tblGrid>
            <w:tr w:rsidR="00197BF4" w14:paraId="1B87EB8E" w14:textId="77777777" w:rsidTr="00DF1DDA">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B8B31"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PAID MEDIA EXPENDITURES</w:t>
                  </w:r>
                  <w:r>
                    <w:rPr>
                      <w:rStyle w:val="eop"/>
                      <w:rFonts w:ascii="Avenir Next" w:hAnsi="Avenir Next" w:cs="Segoe UI"/>
                      <w:color w:val="000000"/>
                    </w:rPr>
                    <w:t> </w:t>
                  </w:r>
                </w:p>
                <w:p w14:paraId="7127B642" w14:textId="302EF74F" w:rsidR="00197BF4" w:rsidRDefault="00D251AC" w:rsidP="00197BF4">
                  <w:pPr>
                    <w:pStyle w:val="paragraph"/>
                    <w:spacing w:before="0" w:beforeAutospacing="0" w:after="0" w:afterAutospacing="0"/>
                    <w:textAlignment w:val="baseline"/>
                    <w:rPr>
                      <w:rFonts w:ascii="Segoe UI" w:hAnsi="Segoe UI" w:cs="Segoe UI"/>
                      <w:color w:val="323232"/>
                      <w:sz w:val="18"/>
                      <w:szCs w:val="18"/>
                    </w:rPr>
                  </w:pPr>
                  <w:r>
                    <w:rPr>
                      <w:rFonts w:ascii="Avenir Next" w:hAnsi="Avenir Next" w:cs="Segoe UI"/>
                      <w:i/>
                      <w:iCs/>
                      <w:noProof/>
                      <w:color w:val="000000"/>
                      <w:sz w:val="20"/>
                      <w:szCs w:val="20"/>
                      <w14:ligatures w14:val="standardContextual"/>
                    </w:rPr>
                    <mc:AlternateContent>
                      <mc:Choice Requires="wps">
                        <w:drawing>
                          <wp:anchor distT="0" distB="0" distL="114300" distR="114300" simplePos="0" relativeHeight="251658243" behindDoc="0" locked="0" layoutInCell="1" allowOverlap="1" wp14:anchorId="06D1DD65" wp14:editId="71E428B2">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9FF9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" strokecolor="black [3213]" strokeweight=".5pt">
                            <v:stroke joinstyle="miter"/>
                          </v:line>
                        </w:pict>
                      </mc:Fallback>
                    </mc:AlternateContent>
                  </w:r>
                  <w:r w:rsidR="00197BF4">
                    <w:rPr>
                      <w:rStyle w:val="normaltextrun"/>
                      <w:rFonts w:ascii="Avenir Next" w:hAnsi="Avenir Next" w:cs="Segoe UI"/>
                      <w:i/>
                      <w:iCs/>
                      <w:color w:val="000000"/>
                      <w:sz w:val="20"/>
                      <w:szCs w:val="20"/>
                    </w:rPr>
                    <w:t xml:space="preserve">Example: </w:t>
                  </w:r>
                  <w:r w:rsidR="00F01CC2">
                    <w:rPr>
                      <w:rFonts w:ascii="AvenirNext LT Pro Bold" w:hAnsi="AvenirNext LT Pro Bold" w:cs="Tahoma"/>
                      <w:color w:val="000000" w:themeColor="text1"/>
                      <w:sz w:val="20"/>
                      <w:szCs w:val="16"/>
                    </w:rPr>
                    <w:t>€</w:t>
                  </w:r>
                  <w:r w:rsidR="00F01CC2">
                    <w:rPr>
                      <w:rStyle w:val="normaltextrun"/>
                      <w:rFonts w:ascii="Avenir Next" w:hAnsi="Avenir Next" w:cs="Segoe UI"/>
                      <w:i/>
                      <w:iCs/>
                      <w:color w:val="000000"/>
                      <w:sz w:val="20"/>
                      <w:szCs w:val="20"/>
                    </w:rPr>
                    <w:t>1</w:t>
                  </w:r>
                  <w:r w:rsidR="00197BF4">
                    <w:rPr>
                      <w:rStyle w:val="normaltextrun"/>
                      <w:rFonts w:ascii="Avenir Next" w:hAnsi="Avenir Next" w:cs="Segoe UI"/>
                      <w:i/>
                      <w:iCs/>
                      <w:color w:val="000000"/>
                      <w:sz w:val="20"/>
                      <w:szCs w:val="20"/>
                    </w:rPr>
                    <w:t>-</w:t>
                  </w:r>
                  <w:r w:rsidR="00F01CC2">
                    <w:rPr>
                      <w:rStyle w:val="normaltextrun"/>
                      <w:rFonts w:ascii="Avenir Next" w:hAnsi="Avenir Next" w:cs="Segoe UI"/>
                      <w:i/>
                      <w:iCs/>
                      <w:color w:val="000000"/>
                      <w:sz w:val="20"/>
                      <w:szCs w:val="20"/>
                    </w:rPr>
                    <w:t>2</w:t>
                  </w:r>
                  <w:r w:rsidR="00197BF4">
                    <w:rPr>
                      <w:rStyle w:val="normaltextrun"/>
                      <w:rFonts w:ascii="Avenir Next" w:hAnsi="Avenir Next" w:cs="Segoe UI"/>
                      <w:i/>
                      <w:iCs/>
                      <w:color w:val="000000"/>
                      <w:sz w:val="20"/>
                      <w:szCs w:val="20"/>
                    </w:rPr>
                    <w:t xml:space="preserve"> Million</w:t>
                  </w:r>
                  <w:r w:rsidR="00197BF4">
                    <w:rPr>
                      <w:rStyle w:val="eop"/>
                      <w:rFonts w:ascii="Avenir Next" w:hAnsi="Avenir Next" w:cs="Segoe UI"/>
                      <w:color w:val="000000"/>
                      <w:sz w:val="20"/>
                      <w:szCs w:val="20"/>
                    </w:rPr>
                    <w:t> </w:t>
                  </w:r>
                </w:p>
              </w:tc>
            </w:tr>
            <w:tr w:rsidR="00197BF4" w14:paraId="1FB30328" w14:textId="77777777" w:rsidTr="00DF1DDA">
              <w:trPr>
                <w:trHeight w:val="285"/>
              </w:trPr>
              <w:tc>
                <w:tcPr>
                  <w:tcW w:w="20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45784" w14:textId="1D31CA64"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PERCENT CHANGE FROM PREVIOUS YEAR</w:t>
                  </w:r>
                  <w:r>
                    <w:rPr>
                      <w:rStyle w:val="eop"/>
                      <w:rFonts w:ascii="Avenir Next" w:hAnsi="Avenir Next" w:cs="Segoe UI"/>
                      <w:color w:val="000000"/>
                    </w:rPr>
                    <w:t> </w:t>
                  </w:r>
                </w:p>
                <w:p w14:paraId="4C7E2DE2"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p>
              </w:tc>
            </w:tr>
          </w:tbl>
          <w:p w14:paraId="371EFB67" w14:textId="1A2E12C8" w:rsidR="00B40BA1" w:rsidRPr="000932D7" w:rsidRDefault="00197BF4">
            <w:pPr>
              <w:spacing w:before="120" w:after="120"/>
              <w:ind w:left="432"/>
              <w:rPr>
                <w:sz w:val="22"/>
                <w:szCs w:val="22"/>
              </w:rPr>
            </w:pPr>
            <w:r>
              <w:rPr>
                <w:noProof/>
                <w:sz w:val="22"/>
                <w:szCs w:val="22"/>
                <w14:ligatures w14:val="standardContextual"/>
              </w:rPr>
              <mc:AlternateContent>
                <mc:Choice Requires="wps">
                  <w:drawing>
                    <wp:anchor distT="0" distB="0" distL="114300" distR="114300" simplePos="0" relativeHeight="251658241" behindDoc="0" locked="0" layoutInCell="1" allowOverlap="1" wp14:anchorId="0B111C36" wp14:editId="7B4E1B9A">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9F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" strokecolor="black [3200]" strokeweight=".5pt">
                      <v:stroke joinstyle="miter"/>
                    </v:line>
                  </w:pict>
                </mc:Fallback>
              </mc:AlternateContent>
            </w: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lastRenderedPageBreak/>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7529FD" w:rsidRPr="000932D7" w14:paraId="224F61D8" w14:textId="77777777" w:rsidTr="66830DDF">
        <w:trPr>
          <w:trHeight w:val="90"/>
        </w:trPr>
        <w:tc>
          <w:tcPr>
            <w:tcW w:w="4680" w:type="dxa"/>
            <w:tcMar>
              <w:left w:w="105" w:type="dxa"/>
              <w:right w:w="105" w:type="dxa"/>
            </w:tcMar>
            <w:vAlign w:val="center"/>
          </w:tcPr>
          <w:p w14:paraId="678602E2" w14:textId="4875643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Under €50,000</w:t>
            </w:r>
          </w:p>
        </w:tc>
        <w:tc>
          <w:tcPr>
            <w:tcW w:w="6202" w:type="dxa"/>
            <w:tcMar>
              <w:left w:w="105" w:type="dxa"/>
              <w:right w:w="105" w:type="dxa"/>
            </w:tcMar>
            <w:vAlign w:val="center"/>
          </w:tcPr>
          <w:p w14:paraId="1B29813B" w14:textId="4D525062"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€3,000,000 - €5,000,000</w:t>
            </w:r>
          </w:p>
        </w:tc>
      </w:tr>
      <w:tr w:rsidR="007529FD" w:rsidRPr="000932D7" w14:paraId="10CDEABB" w14:textId="77777777" w:rsidTr="66830DDF">
        <w:trPr>
          <w:trHeight w:val="90"/>
        </w:trPr>
        <w:tc>
          <w:tcPr>
            <w:tcW w:w="4680" w:type="dxa"/>
            <w:tcMar>
              <w:left w:w="105" w:type="dxa"/>
              <w:right w:w="105" w:type="dxa"/>
            </w:tcMar>
            <w:vAlign w:val="center"/>
          </w:tcPr>
          <w:p w14:paraId="5A6951CA" w14:textId="2C5EF6D9"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380DD43A"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€5,000,000 - €8,000,000</w:t>
            </w:r>
          </w:p>
        </w:tc>
      </w:tr>
      <w:tr w:rsidR="007529FD" w:rsidRPr="000932D7" w14:paraId="407DB17D" w14:textId="77777777" w:rsidTr="66830DDF">
        <w:trPr>
          <w:trHeight w:val="90"/>
        </w:trPr>
        <w:tc>
          <w:tcPr>
            <w:tcW w:w="4680" w:type="dxa"/>
            <w:tcMar>
              <w:left w:w="105" w:type="dxa"/>
              <w:right w:w="105" w:type="dxa"/>
            </w:tcMar>
            <w:vAlign w:val="center"/>
          </w:tcPr>
          <w:p w14:paraId="46B2BE08" w14:textId="32C8A3E6"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09D2A754"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€8,000,000 - €10,000,000</w:t>
            </w:r>
          </w:p>
        </w:tc>
      </w:tr>
      <w:tr w:rsidR="007529FD" w:rsidRPr="000932D7" w14:paraId="02CDB6F1" w14:textId="77777777" w:rsidTr="66830DDF">
        <w:trPr>
          <w:trHeight w:val="90"/>
        </w:trPr>
        <w:tc>
          <w:tcPr>
            <w:tcW w:w="4680" w:type="dxa"/>
            <w:tcMar>
              <w:left w:w="105" w:type="dxa"/>
              <w:right w:w="105" w:type="dxa"/>
            </w:tcMar>
            <w:vAlign w:val="center"/>
          </w:tcPr>
          <w:p w14:paraId="310EE3C0" w14:textId="1CE3EB5E"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0816AF64" w:rsidR="007529FD" w:rsidRPr="000932D7" w:rsidRDefault="007529FD" w:rsidP="007529FD">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7529FD" w:rsidRPr="000932D7" w14:paraId="65C7BB62" w14:textId="77777777" w:rsidTr="66830DDF">
        <w:trPr>
          <w:trHeight w:val="90"/>
        </w:trPr>
        <w:tc>
          <w:tcPr>
            <w:tcW w:w="4680" w:type="dxa"/>
            <w:tcMar>
              <w:left w:w="105" w:type="dxa"/>
              <w:right w:w="105" w:type="dxa"/>
            </w:tcMar>
            <w:vAlign w:val="center"/>
          </w:tcPr>
          <w:p w14:paraId="28EFEAE8" w14:textId="38BD760D" w:rsidR="007529FD" w:rsidRPr="002F2D45" w:rsidRDefault="007529FD" w:rsidP="007529FD">
            <w:pPr>
              <w:rPr>
                <w:rFonts w:eastAsia="Avenir Next" w:cs="Avenir Next"/>
                <w:sz w:val="22"/>
                <w:szCs w:val="22"/>
                <w:highlight w:val="yellow"/>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393F75A1" w14:textId="77777777" w:rsidR="007529FD" w:rsidRDefault="007529FD" w:rsidP="007529FD">
            <w:pPr>
              <w:rPr>
                <w:rFonts w:eastAsia="Avenir Next" w:cs="Avenir Next"/>
                <w:sz w:val="22"/>
                <w:szCs w:val="22"/>
              </w:rPr>
            </w:pPr>
            <w:r>
              <w:rPr>
                <w:rFonts w:eastAsia="Avenir Next" w:cs="Avenir Next"/>
                <w:sz w:val="22"/>
                <w:szCs w:val="22"/>
              </w:rPr>
              <w:t>No applicable</w:t>
            </w:r>
          </w:p>
          <w:p w14:paraId="17139855" w14:textId="52908405" w:rsidR="007529FD" w:rsidRPr="000932D7" w:rsidRDefault="007529FD" w:rsidP="007529FD">
            <w:pPr>
              <w:rPr>
                <w:rFonts w:eastAsia="Avenir Next" w:cs="Avenir Next"/>
                <w:sz w:val="22"/>
                <w:szCs w:val="22"/>
              </w:rPr>
            </w:pPr>
            <w:r w:rsidRPr="000932D7">
              <w:rPr>
                <w:rFonts w:eastAsia="Avenir Next" w:cs="Avenir Next"/>
                <w:sz w:val="22"/>
                <w:szCs w:val="22"/>
              </w:rPr>
              <w:t>Not Available / Unknown</w:t>
            </w:r>
          </w:p>
        </w:tc>
      </w:tr>
      <w:tr w:rsidR="006B6B21" w:rsidRPr="000932D7" w14:paraId="1B5330E2" w14:textId="77777777" w:rsidTr="66830DDF">
        <w:trPr>
          <w:trHeight w:val="90"/>
        </w:trPr>
        <w:tc>
          <w:tcPr>
            <w:tcW w:w="4680" w:type="dxa"/>
            <w:tcMar>
              <w:left w:w="105" w:type="dxa"/>
              <w:right w:w="105" w:type="dxa"/>
            </w:tcMar>
            <w:vAlign w:val="center"/>
          </w:tcPr>
          <w:p w14:paraId="3A6C9BE2" w14:textId="1A48155D" w:rsidR="006B6B21" w:rsidRPr="002F2D45" w:rsidRDefault="006B6B21" w:rsidP="006B6B21">
            <w:pPr>
              <w:rPr>
                <w:rFonts w:eastAsia="Avenir Next" w:cs="Avenir Next"/>
                <w:sz w:val="22"/>
                <w:szCs w:val="22"/>
                <w:highlight w:val="yellow"/>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6B6B21" w:rsidRPr="000932D7" w:rsidRDefault="006B6B21" w:rsidP="006B6B2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932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bl>
    <w:p w14:paraId="1A813BE1" w14:textId="77777777" w:rsidR="00EB159B" w:rsidRPr="0054529C" w:rsidRDefault="00EB159B" w:rsidP="00B40BA1">
      <w:pPr>
        <w:rPr>
          <w:rFonts w:eastAsiaTheme="majorEastAsia" w:cstheme="majorBidi"/>
          <w:b/>
          <w:bCs/>
          <w:color w:val="917027"/>
          <w:spacing w:val="-10"/>
          <w:kern w:val="28"/>
          <w:sz w:val="22"/>
          <w:szCs w:val="22"/>
          <w:lang w:eastAsia="en-US"/>
          <w14:ligatures w14:val="standardContextual"/>
        </w:rPr>
      </w:pPr>
    </w:p>
    <w:p w14:paraId="0E62C072" w14:textId="77777777" w:rsidR="00E8505F" w:rsidRPr="0054529C" w:rsidRDefault="00E8505F" w:rsidP="00E8505F">
      <w:pPr>
        <w:spacing w:after="120"/>
        <w:rPr>
          <w:rFonts w:eastAsiaTheme="majorEastAsia" w:cstheme="majorBidi"/>
          <w:b/>
          <w:bCs/>
          <w:color w:val="917027"/>
          <w:spacing w:val="-10"/>
          <w:kern w:val="28"/>
          <w:sz w:val="22"/>
          <w:szCs w:val="22"/>
          <w:lang w:eastAsia="en-US"/>
          <w14:ligatures w14:val="standardContextual"/>
        </w:rPr>
      </w:pPr>
      <w:r w:rsidRPr="0054529C">
        <w:rPr>
          <w:rFonts w:eastAsiaTheme="majorEastAsia" w:cstheme="majorBidi"/>
          <w:b/>
          <w:bCs/>
          <w:color w:val="917027"/>
          <w:spacing w:val="-10"/>
          <w:kern w:val="28"/>
          <w:sz w:val="22"/>
          <w:szCs w:val="22"/>
          <w:lang w:eastAsia="en-US"/>
          <w14:ligatures w14:val="standardContextual"/>
        </w:rPr>
        <w:t>All Touchpoints as Part of Your Effort </w:t>
      </w:r>
    </w:p>
    <w:p w14:paraId="7D7D85E4" w14:textId="77777777" w:rsidR="00E8505F" w:rsidRPr="00E8505F" w:rsidRDefault="00E8505F" w:rsidP="00E8505F">
      <w:pPr>
        <w:spacing w:after="120"/>
        <w:rPr>
          <w:rFonts w:eastAsia="Aptos" w:cs="Aptos"/>
          <w:sz w:val="22"/>
          <w:szCs w:val="22"/>
        </w:rPr>
      </w:pPr>
      <w:r w:rsidRPr="00E8505F">
        <w:rPr>
          <w:rFonts w:eastAsia="Aptos" w:cs="Aptos"/>
          <w:sz w:val="22"/>
          <w:szCs w:val="22"/>
        </w:rPr>
        <w:t>Indicate below all communication touchpoints used in this case and the % of the total budget that was used for each touchpoint, which should equal 100% for each year.  </w:t>
      </w:r>
    </w:p>
    <w:p w14:paraId="538669AC"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6690D043" w14:textId="25413B5B" w:rsidR="00E8505F" w:rsidRPr="00E8505F" w:rsidRDefault="00E8505F" w:rsidP="00E8505F">
      <w:pPr>
        <w:spacing w:after="120"/>
        <w:rPr>
          <w:rFonts w:eastAsia="Aptos" w:cs="Aptos"/>
          <w:sz w:val="22"/>
          <w:szCs w:val="22"/>
        </w:rPr>
      </w:pPr>
      <w:r w:rsidRPr="00C56A31">
        <w:rPr>
          <w:rFonts w:eastAsia="Aptos" w:cs="Aptos"/>
          <w:sz w:val="22"/>
          <w:szCs w:val="22"/>
        </w:rPr>
        <w:t>You must provide information for A) the initial year, B) 1 interim year, and C), the current competition time period (</w:t>
      </w:r>
      <w:r w:rsidR="00B42275" w:rsidRPr="00C56A31">
        <w:rPr>
          <w:rFonts w:eastAsia="Aptos" w:cs="Aptos"/>
          <w:sz w:val="22"/>
          <w:szCs w:val="22"/>
        </w:rPr>
        <w:t>1</w:t>
      </w:r>
      <w:r w:rsidRPr="00C56A31">
        <w:rPr>
          <w:rFonts w:eastAsia="Aptos" w:cs="Aptos"/>
          <w:sz w:val="22"/>
          <w:szCs w:val="22"/>
        </w:rPr>
        <w:t>/</w:t>
      </w:r>
      <w:r w:rsidR="00292A24" w:rsidRPr="00C56A31">
        <w:rPr>
          <w:rFonts w:eastAsia="Aptos" w:cs="Aptos"/>
          <w:sz w:val="22"/>
          <w:szCs w:val="22"/>
        </w:rPr>
        <w:t>1/</w:t>
      </w:r>
      <w:r w:rsidR="00124989" w:rsidRPr="00C56A31">
        <w:rPr>
          <w:rFonts w:eastAsia="Aptos" w:cs="Aptos"/>
          <w:sz w:val="22"/>
          <w:szCs w:val="22"/>
        </w:rPr>
        <w:t>20</w:t>
      </w:r>
      <w:r w:rsidRPr="00C56A31">
        <w:rPr>
          <w:rFonts w:eastAsia="Aptos" w:cs="Aptos"/>
          <w:sz w:val="22"/>
          <w:szCs w:val="22"/>
        </w:rPr>
        <w:t>2</w:t>
      </w:r>
      <w:r w:rsidR="00B42275" w:rsidRPr="00C56A31">
        <w:rPr>
          <w:rFonts w:eastAsia="Aptos" w:cs="Aptos"/>
          <w:sz w:val="22"/>
          <w:szCs w:val="22"/>
        </w:rPr>
        <w:t>4</w:t>
      </w:r>
      <w:r w:rsidRPr="00C56A31">
        <w:rPr>
          <w:rFonts w:eastAsia="Aptos" w:cs="Aptos"/>
          <w:sz w:val="22"/>
          <w:szCs w:val="22"/>
        </w:rPr>
        <w:t>-</w:t>
      </w:r>
      <w:r w:rsidR="00292A24" w:rsidRPr="00C56A31">
        <w:rPr>
          <w:rFonts w:eastAsia="Aptos" w:cs="Aptos"/>
          <w:sz w:val="22"/>
          <w:szCs w:val="22"/>
        </w:rPr>
        <w:t>31</w:t>
      </w:r>
      <w:r w:rsidRPr="00C56A31">
        <w:rPr>
          <w:rFonts w:eastAsia="Aptos" w:cs="Aptos"/>
          <w:sz w:val="22"/>
          <w:szCs w:val="22"/>
        </w:rPr>
        <w:t>/</w:t>
      </w:r>
      <w:r w:rsidR="00292A24" w:rsidRPr="00C56A31">
        <w:rPr>
          <w:rFonts w:eastAsia="Aptos" w:cs="Aptos"/>
          <w:sz w:val="22"/>
          <w:szCs w:val="22"/>
        </w:rPr>
        <w:t>3/</w:t>
      </w:r>
      <w:r w:rsidR="00124989" w:rsidRPr="00C56A31">
        <w:rPr>
          <w:rFonts w:eastAsia="Aptos" w:cs="Aptos"/>
          <w:sz w:val="22"/>
          <w:szCs w:val="22"/>
        </w:rPr>
        <w:t>20</w:t>
      </w:r>
      <w:r w:rsidRPr="00C56A31">
        <w:rPr>
          <w:rFonts w:eastAsia="Aptos" w:cs="Aptos"/>
          <w:sz w:val="22"/>
          <w:szCs w:val="22"/>
        </w:rPr>
        <w:t>2</w:t>
      </w:r>
      <w:r w:rsidR="00292A24" w:rsidRPr="00C56A31">
        <w:rPr>
          <w:rFonts w:eastAsia="Aptos" w:cs="Aptos"/>
          <w:sz w:val="22"/>
          <w:szCs w:val="22"/>
        </w:rPr>
        <w:t>5</w:t>
      </w:r>
      <w:r w:rsidRPr="00C56A31">
        <w:rPr>
          <w:rFonts w:eastAsia="Aptos" w:cs="Aptos"/>
          <w:sz w:val="22"/>
          <w:szCs w:val="22"/>
        </w:rPr>
        <w:t>). Within your response to Question 3, explain which touchpoints from the below list were integral to reaching your audience and why.</w:t>
      </w:r>
      <w:r w:rsidRPr="00E8505F">
        <w:rPr>
          <w:rFonts w:eastAsia="Aptos" w:cs="Aptos"/>
          <w:sz w:val="22"/>
          <w:szCs w:val="22"/>
        </w:rPr>
        <w:t>  </w:t>
      </w:r>
    </w:p>
    <w:p w14:paraId="5C927FF1"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7B432613" w14:textId="77777777" w:rsidR="00E8505F" w:rsidRDefault="00E8505F" w:rsidP="00E8505F">
      <w:pPr>
        <w:spacing w:after="120"/>
        <w:rPr>
          <w:rFonts w:eastAsia="Aptos" w:cs="Aptos"/>
          <w:sz w:val="22"/>
          <w:szCs w:val="22"/>
        </w:rPr>
      </w:pPr>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E8505F" w:rsidRDefault="00124989" w:rsidP="00E8505F">
      <w:pPr>
        <w:spacing w:after="120"/>
        <w:rPr>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124989" w14:paraId="4AD5E28C" w14:textId="77777777" w:rsidTr="0054529C">
        <w:trPr>
          <w:trHeight w:val="15"/>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079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C6BC45" w14:textId="4F965531" w:rsidR="00124989" w:rsidRPr="00124989" w:rsidRDefault="00124989" w:rsidP="00124989">
            <w:pPr>
              <w:spacing w:after="120"/>
              <w:rPr>
                <w:rFonts w:eastAsia="Aptos" w:cs="Aptos"/>
                <w:sz w:val="22"/>
                <w:szCs w:val="22"/>
              </w:rPr>
            </w:pPr>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Pr>
                <w:rFonts w:eastAsia="Aptos" w:cs="Aptos"/>
                <w:sz w:val="16"/>
                <w:szCs w:val="16"/>
              </w:rPr>
              <w:t>(I</w:t>
            </w:r>
            <w:r w:rsidRPr="0054529C">
              <w:rPr>
                <w:rFonts w:eastAsia="Aptos" w:cs="Aptos"/>
                <w:sz w:val="16"/>
                <w:szCs w:val="16"/>
              </w:rPr>
              <w:t>nsert Year/Time Period Here)</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190FC" w14:textId="4BCD9498" w:rsidR="00124989" w:rsidRPr="00124989" w:rsidRDefault="00124989" w:rsidP="00124989">
            <w:pPr>
              <w:spacing w:after="120"/>
              <w:rPr>
                <w:rFonts w:eastAsia="Aptos" w:cs="Aptos"/>
                <w:sz w:val="22"/>
                <w:szCs w:val="22"/>
              </w:rPr>
            </w:pPr>
            <w:r w:rsidRPr="00124989">
              <w:rPr>
                <w:rFonts w:eastAsia="Aptos" w:cs="Aptos"/>
                <w:b/>
                <w:bCs/>
                <w:sz w:val="22"/>
                <w:szCs w:val="22"/>
              </w:rPr>
              <w:t>INTERIM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sidRPr="0054529C">
              <w:rPr>
                <w:rFonts w:eastAsia="Aptos"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93FF4A" w14:textId="77777777" w:rsidR="00124989" w:rsidRPr="0054529C" w:rsidRDefault="00124989" w:rsidP="00124989">
            <w:pPr>
              <w:spacing w:after="120"/>
              <w:rPr>
                <w:rFonts w:eastAsia="Aptos" w:cs="Aptos"/>
                <w:sz w:val="22"/>
                <w:szCs w:val="22"/>
              </w:rPr>
            </w:pPr>
            <w:r w:rsidRPr="0054529C">
              <w:rPr>
                <w:rFonts w:eastAsia="Aptos" w:cs="Aptos"/>
                <w:b/>
                <w:bCs/>
                <w:sz w:val="22"/>
                <w:szCs w:val="22"/>
              </w:rPr>
              <w:t>CURRENT COMPETITION YEAR/TIME PERIOD</w:t>
            </w:r>
            <w:r w:rsidRPr="0054529C">
              <w:rPr>
                <w:rFonts w:eastAsia="Aptos" w:cs="Aptos"/>
                <w:sz w:val="22"/>
                <w:szCs w:val="22"/>
              </w:rPr>
              <w:t> </w:t>
            </w:r>
          </w:p>
          <w:p w14:paraId="179F2E27" w14:textId="77777777" w:rsidR="00124989" w:rsidRPr="0054529C" w:rsidRDefault="00124989" w:rsidP="00124989">
            <w:pPr>
              <w:spacing w:after="120"/>
              <w:rPr>
                <w:rFonts w:eastAsia="Aptos" w:cs="Aptos"/>
                <w:sz w:val="22"/>
                <w:szCs w:val="22"/>
              </w:rPr>
            </w:pPr>
          </w:p>
          <w:p w14:paraId="0FB5C1BB" w14:textId="5FDC18E9" w:rsidR="00124989" w:rsidRPr="0054529C" w:rsidRDefault="00124989" w:rsidP="00124989">
            <w:pPr>
              <w:spacing w:after="120"/>
              <w:rPr>
                <w:rFonts w:eastAsia="Aptos" w:cs="Aptos"/>
                <w:sz w:val="16"/>
                <w:szCs w:val="16"/>
              </w:rPr>
            </w:pPr>
            <w:r w:rsidRPr="0054529C">
              <w:rPr>
                <w:rFonts w:eastAsia="Aptos" w:cs="Aptos"/>
                <w:sz w:val="16"/>
                <w:szCs w:val="16"/>
              </w:rPr>
              <w:t>(J</w:t>
            </w:r>
            <w:r w:rsidR="002D51D7" w:rsidRPr="0054529C">
              <w:rPr>
                <w:rFonts w:eastAsia="Aptos" w:cs="Aptos"/>
                <w:sz w:val="16"/>
                <w:szCs w:val="16"/>
              </w:rPr>
              <w:t>anuary</w:t>
            </w:r>
            <w:r w:rsidRPr="0054529C">
              <w:rPr>
                <w:rFonts w:eastAsia="Aptos" w:cs="Aptos"/>
                <w:sz w:val="16"/>
                <w:szCs w:val="16"/>
              </w:rPr>
              <w:t xml:space="preserve"> 202</w:t>
            </w:r>
            <w:r w:rsidR="002D51D7" w:rsidRPr="0054529C">
              <w:rPr>
                <w:rFonts w:eastAsia="Aptos" w:cs="Aptos"/>
                <w:sz w:val="16"/>
                <w:szCs w:val="16"/>
              </w:rPr>
              <w:t>4</w:t>
            </w:r>
            <w:r w:rsidRPr="0054529C">
              <w:rPr>
                <w:rFonts w:eastAsia="Aptos" w:cs="Aptos"/>
                <w:sz w:val="16"/>
                <w:szCs w:val="16"/>
              </w:rPr>
              <w:t xml:space="preserve"> – </w:t>
            </w:r>
            <w:r w:rsidR="002D51D7" w:rsidRPr="0054529C">
              <w:rPr>
                <w:rFonts w:eastAsia="Aptos" w:cs="Aptos"/>
                <w:sz w:val="16"/>
                <w:szCs w:val="16"/>
              </w:rPr>
              <w:t>March 2025</w:t>
            </w:r>
            <w:r w:rsidRPr="0054529C">
              <w:rPr>
                <w:rFonts w:eastAsia="Aptos" w:cs="Aptos"/>
                <w:sz w:val="16"/>
                <w:szCs w:val="16"/>
              </w:rPr>
              <w:t>) </w:t>
            </w:r>
          </w:p>
        </w:tc>
      </w:tr>
      <w:tr w:rsidR="00124989" w:rsidRPr="00124989" w14:paraId="63DCE70E"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0F6DF"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B6C9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234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94E33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4B4478E"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98E186"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0989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B99F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0C2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E44245F"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9E157" w14:textId="77777777" w:rsidR="00124989" w:rsidRPr="00124989" w:rsidRDefault="00124989" w:rsidP="00124989">
            <w:pPr>
              <w:spacing w:after="120"/>
              <w:rPr>
                <w:rFonts w:eastAsia="Aptos" w:cs="Aptos"/>
                <w:sz w:val="22"/>
                <w:szCs w:val="22"/>
              </w:rPr>
            </w:pPr>
            <w:r w:rsidRPr="00124989">
              <w:rPr>
                <w:rFonts w:eastAsia="Aptos"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676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E96FA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CBAB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C36B6F5"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43032" w14:textId="77777777" w:rsidR="00124989" w:rsidRPr="00124989" w:rsidRDefault="00124989" w:rsidP="00124989">
            <w:pPr>
              <w:spacing w:after="120"/>
              <w:rPr>
                <w:rFonts w:eastAsia="Aptos" w:cs="Aptos"/>
                <w:sz w:val="22"/>
                <w:szCs w:val="22"/>
              </w:rPr>
            </w:pPr>
            <w:r w:rsidRPr="00124989">
              <w:rPr>
                <w:rFonts w:eastAsia="Aptos" w:cs="Aptos"/>
                <w:sz w:val="22"/>
                <w:szCs w:val="22"/>
              </w:rPr>
              <w:t>Contests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9C64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8830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6CF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EB39712"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5A51B"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BB6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686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79AB7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22F1E5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77923"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F07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D2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F488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77939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BD6A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5D5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5AE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565E9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32B52A"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594F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0BF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99B9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2E4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AD351C5"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CFE9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0147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EDC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6B46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BAEB65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4CC8E"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8433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6A6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71A0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9E64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6171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0FE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863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BBD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DD03BA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4DB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D906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8F3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008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08F9732"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D792A"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Digital Mktg. – Long Video  </w:t>
            </w:r>
            <w:r w:rsidRPr="00124989">
              <w:rPr>
                <w:rFonts w:eastAsia="Aptos"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E381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9CF0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7F3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265548"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82F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B04B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122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439B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F0FB52"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A2690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4D8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12F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71F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A34029"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6283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Product Placement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1C55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D2C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44E0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770D03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2CE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462B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D28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7C51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02A3D7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14F3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894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46A7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677A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1E15448"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5676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CE4C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2C5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CD7D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077EE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6B2DB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4A9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A6A6C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90AF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1A5F852"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D1CF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Short Video  </w:t>
            </w:r>
            <w:r w:rsidRPr="00124989">
              <w:rPr>
                <w:rFonts w:eastAsia="Aptos"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D2BE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97C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94C6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2A618A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42BE4"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4BC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95E3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1632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0525D3"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C82C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1EA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A50A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4EB5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30C42D"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8D27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FE02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46E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CEC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5A25569"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2BAA8" w14:textId="77777777" w:rsidR="00124989" w:rsidRPr="00124989" w:rsidRDefault="00124989" w:rsidP="00124989">
            <w:pPr>
              <w:spacing w:after="120"/>
              <w:rPr>
                <w:rFonts w:eastAsia="Aptos" w:cs="Aptos"/>
                <w:sz w:val="22"/>
                <w:szCs w:val="22"/>
              </w:rPr>
            </w:pPr>
            <w:r w:rsidRPr="00124989">
              <w:rPr>
                <w:rFonts w:eastAsia="Aptos"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F7D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984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F69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0D54610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37F3A" w14:textId="77777777" w:rsidR="00124989" w:rsidRPr="00124989" w:rsidRDefault="00124989" w:rsidP="00124989">
            <w:pPr>
              <w:spacing w:after="120"/>
              <w:rPr>
                <w:rFonts w:eastAsia="Aptos" w:cs="Aptos"/>
                <w:sz w:val="22"/>
                <w:szCs w:val="22"/>
              </w:rPr>
            </w:pPr>
            <w:r w:rsidRPr="00124989">
              <w:rPr>
                <w:rFonts w:eastAsia="Aptos"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4A4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DA84B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1E4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C4BC164"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EC15" w14:textId="77777777" w:rsidR="00124989" w:rsidRPr="00124989" w:rsidRDefault="00124989" w:rsidP="00124989">
            <w:pPr>
              <w:spacing w:after="120"/>
              <w:rPr>
                <w:rFonts w:eastAsia="Aptos" w:cs="Aptos"/>
                <w:sz w:val="22"/>
                <w:szCs w:val="22"/>
              </w:rPr>
            </w:pPr>
            <w:r w:rsidRPr="00124989">
              <w:rPr>
                <w:rFonts w:eastAsia="Aptos"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FD7B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36B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046E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354A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6CDC8" w14:textId="77777777" w:rsidR="00124989" w:rsidRPr="00124989" w:rsidRDefault="00124989" w:rsidP="00124989">
            <w:pPr>
              <w:spacing w:after="120"/>
              <w:rPr>
                <w:rFonts w:eastAsia="Aptos" w:cs="Aptos"/>
                <w:sz w:val="22"/>
                <w:szCs w:val="22"/>
              </w:rPr>
            </w:pPr>
            <w:r w:rsidRPr="00124989">
              <w:rPr>
                <w:rFonts w:eastAsia="Aptos"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12AD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4D13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A3E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21A57A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843D80" w14:textId="77777777" w:rsidR="00124989" w:rsidRPr="00124989" w:rsidRDefault="00124989" w:rsidP="00124989">
            <w:pPr>
              <w:spacing w:after="120"/>
              <w:rPr>
                <w:rFonts w:eastAsia="Aptos" w:cs="Aptos"/>
                <w:sz w:val="22"/>
                <w:szCs w:val="22"/>
              </w:rPr>
            </w:pPr>
            <w:r w:rsidRPr="00124989">
              <w:rPr>
                <w:rFonts w:eastAsia="Aptos"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82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1342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B773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ADF9EBD"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131C8" w14:textId="77777777" w:rsidR="00124989" w:rsidRPr="00124989" w:rsidRDefault="00124989" w:rsidP="00124989">
            <w:pPr>
              <w:spacing w:after="120"/>
              <w:rPr>
                <w:rFonts w:eastAsia="Aptos" w:cs="Aptos"/>
                <w:sz w:val="22"/>
                <w:szCs w:val="22"/>
              </w:rPr>
            </w:pPr>
            <w:r w:rsidRPr="00124989">
              <w:rPr>
                <w:rFonts w:eastAsia="Aptos"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F7B2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47B8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3ED9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CF493E"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9986A" w14:textId="77777777" w:rsidR="00124989" w:rsidRPr="00124989" w:rsidRDefault="00124989" w:rsidP="00124989">
            <w:pPr>
              <w:spacing w:after="120"/>
              <w:rPr>
                <w:rFonts w:eastAsia="Aptos" w:cs="Aptos"/>
                <w:sz w:val="22"/>
                <w:szCs w:val="22"/>
              </w:rPr>
            </w:pPr>
            <w:r w:rsidRPr="00124989">
              <w:rPr>
                <w:rFonts w:eastAsia="Aptos" w:cs="Aptos"/>
                <w:sz w:val="22"/>
                <w:szCs w:val="22"/>
              </w:rPr>
              <w:t>OOH – Billboards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91F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BC0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0B7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0010D8C"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98B50" w14:textId="77777777" w:rsidR="00124989" w:rsidRPr="00124989" w:rsidRDefault="00124989" w:rsidP="00124989">
            <w:pPr>
              <w:spacing w:after="120"/>
              <w:rPr>
                <w:rFonts w:eastAsia="Aptos" w:cs="Aptos"/>
                <w:sz w:val="22"/>
                <w:szCs w:val="22"/>
              </w:rPr>
            </w:pPr>
            <w:r w:rsidRPr="00124989">
              <w:rPr>
                <w:rFonts w:eastAsia="Aptos"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A27A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B51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E70F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58A15E"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18ED4" w14:textId="77777777" w:rsidR="00124989" w:rsidRPr="00124989" w:rsidRDefault="00124989" w:rsidP="00124989">
            <w:pPr>
              <w:spacing w:after="120"/>
              <w:rPr>
                <w:rFonts w:eastAsia="Aptos" w:cs="Aptos"/>
                <w:sz w:val="22"/>
                <w:szCs w:val="22"/>
              </w:rPr>
            </w:pPr>
            <w:r w:rsidRPr="00124989">
              <w:rPr>
                <w:rFonts w:eastAsia="Aptos" w:cs="Aptos"/>
                <w:sz w:val="22"/>
                <w:szCs w:val="22"/>
              </w:rPr>
              <w:t>OOH - Transportation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0FB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29C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A8B2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84C83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38350" w14:textId="77777777" w:rsidR="00124989" w:rsidRPr="00124989" w:rsidRDefault="00124989" w:rsidP="00124989">
            <w:pPr>
              <w:spacing w:after="120"/>
              <w:rPr>
                <w:rFonts w:eastAsia="Aptos" w:cs="Aptos"/>
                <w:sz w:val="22"/>
                <w:szCs w:val="22"/>
              </w:rPr>
            </w:pPr>
            <w:r w:rsidRPr="00124989">
              <w:rPr>
                <w:rFonts w:eastAsia="Aptos"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1910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62BF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060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B233C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18958" w14:textId="77777777" w:rsidR="00124989" w:rsidRPr="00124989" w:rsidRDefault="00124989" w:rsidP="00124989">
            <w:pPr>
              <w:spacing w:after="120"/>
              <w:rPr>
                <w:rFonts w:eastAsia="Aptos" w:cs="Aptos"/>
                <w:sz w:val="22"/>
                <w:szCs w:val="22"/>
              </w:rPr>
            </w:pPr>
            <w:r w:rsidRPr="00124989">
              <w:rPr>
                <w:rFonts w:eastAsia="Aptos"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EEAF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897C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327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341AD9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7911A4" w14:textId="77777777" w:rsidR="00124989" w:rsidRPr="00124989" w:rsidRDefault="00124989" w:rsidP="00124989">
            <w:pPr>
              <w:spacing w:after="120"/>
              <w:rPr>
                <w:rFonts w:eastAsia="Aptos" w:cs="Aptos"/>
                <w:sz w:val="22"/>
                <w:szCs w:val="22"/>
              </w:rPr>
            </w:pPr>
            <w:r w:rsidRPr="00124989">
              <w:rPr>
                <w:rFonts w:eastAsia="Aptos"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68AD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8E7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3C0A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9812091"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502B" w14:textId="77777777" w:rsidR="00124989" w:rsidRPr="00124989" w:rsidRDefault="00124989" w:rsidP="00124989">
            <w:pPr>
              <w:spacing w:after="120"/>
              <w:rPr>
                <w:rFonts w:eastAsia="Aptos" w:cs="Aptos"/>
                <w:sz w:val="22"/>
                <w:szCs w:val="22"/>
              </w:rPr>
            </w:pPr>
            <w:r w:rsidRPr="00124989">
              <w:rPr>
                <w:rFonts w:eastAsia="Aptos"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98B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63C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914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A2F4B74"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CB4766" w14:textId="77777777" w:rsidR="00124989" w:rsidRPr="00124989" w:rsidRDefault="00124989" w:rsidP="00124989">
            <w:pPr>
              <w:spacing w:after="120"/>
              <w:rPr>
                <w:rFonts w:eastAsia="Aptos" w:cs="Aptos"/>
                <w:sz w:val="22"/>
                <w:szCs w:val="22"/>
              </w:rPr>
            </w:pPr>
            <w:r w:rsidRPr="00124989">
              <w:rPr>
                <w:rFonts w:eastAsia="Aptos"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EDD0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278F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7554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0D7EAC5"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E5FA1" w14:textId="77777777" w:rsidR="00124989" w:rsidRPr="00124989" w:rsidRDefault="00124989" w:rsidP="00124989">
            <w:pPr>
              <w:spacing w:after="120"/>
              <w:rPr>
                <w:rFonts w:eastAsia="Aptos" w:cs="Aptos"/>
                <w:sz w:val="22"/>
                <w:szCs w:val="22"/>
              </w:rPr>
            </w:pPr>
            <w:r w:rsidRPr="00124989">
              <w:rPr>
                <w:rFonts w:eastAsia="Aptos"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5790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E70E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7F40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A468FB1"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6587D"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Retail Experience: Digital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8D93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D968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51A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FCC4044"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3686C"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9B91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EC0F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D6C9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382A818"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A2EE5" w14:textId="77777777" w:rsidR="00124989" w:rsidRPr="00124989" w:rsidRDefault="00124989" w:rsidP="00124989">
            <w:pPr>
              <w:spacing w:after="120"/>
              <w:rPr>
                <w:rFonts w:eastAsia="Aptos" w:cs="Aptos"/>
                <w:sz w:val="22"/>
                <w:szCs w:val="22"/>
              </w:rPr>
            </w:pPr>
            <w:r w:rsidRPr="00124989">
              <w:rPr>
                <w:rFonts w:eastAsia="Aptos"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5D7E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8115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EEAD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9F4CA0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77B15" w14:textId="77777777" w:rsidR="00124989" w:rsidRPr="00124989" w:rsidRDefault="00124989" w:rsidP="00124989">
            <w:pPr>
              <w:spacing w:after="120"/>
              <w:rPr>
                <w:rFonts w:eastAsia="Aptos" w:cs="Aptos"/>
                <w:sz w:val="22"/>
                <w:szCs w:val="22"/>
              </w:rPr>
            </w:pPr>
            <w:r w:rsidRPr="00124989">
              <w:rPr>
                <w:rFonts w:eastAsia="Aptos" w:cs="Aptos"/>
                <w:sz w:val="22"/>
                <w:szCs w:val="22"/>
              </w:rPr>
              <w:t>Sampling/Trial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9B0B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D3F6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589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EDFC0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F743BD" w14:textId="77777777" w:rsidR="00124989" w:rsidRPr="00124989" w:rsidRDefault="00124989" w:rsidP="00124989">
            <w:pPr>
              <w:spacing w:after="120"/>
              <w:rPr>
                <w:rFonts w:eastAsia="Aptos" w:cs="Aptos"/>
                <w:sz w:val="22"/>
                <w:szCs w:val="22"/>
              </w:rPr>
            </w:pPr>
            <w:r w:rsidRPr="00124989">
              <w:rPr>
                <w:rFonts w:eastAsia="Aptos"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EE71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FF6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F32D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AE3CD9"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A92E6"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273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83A5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3FF8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BD904DB"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13F21"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F96D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AF61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EF85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9AF5873"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C1FB3"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8DD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B298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4C96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B4F6B76"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E0FA0F" w14:textId="77777777" w:rsidR="00124989" w:rsidRPr="00124989" w:rsidRDefault="00124989" w:rsidP="00124989">
            <w:pPr>
              <w:spacing w:after="120"/>
              <w:rPr>
                <w:rFonts w:eastAsia="Aptos" w:cs="Aptos"/>
                <w:sz w:val="22"/>
                <w:szCs w:val="22"/>
              </w:rPr>
            </w:pPr>
            <w:r w:rsidRPr="00124989">
              <w:rPr>
                <w:rFonts w:eastAsia="Aptos"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5F9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DEE7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22A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DB095A7"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A4191" w14:textId="77777777" w:rsidR="00124989" w:rsidRPr="00124989" w:rsidRDefault="00124989" w:rsidP="00124989">
            <w:pPr>
              <w:spacing w:after="120"/>
              <w:rPr>
                <w:rFonts w:eastAsia="Aptos" w:cs="Aptos"/>
                <w:sz w:val="22"/>
                <w:szCs w:val="22"/>
              </w:rPr>
            </w:pPr>
            <w:r w:rsidRPr="00124989">
              <w:rPr>
                <w:rFonts w:eastAsia="Aptos"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23E4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B10A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A32E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D7E213"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9DC32" w14:textId="77777777" w:rsidR="00124989" w:rsidRPr="00124989" w:rsidRDefault="00124989" w:rsidP="00124989">
            <w:pPr>
              <w:spacing w:after="120"/>
              <w:rPr>
                <w:rFonts w:eastAsia="Aptos" w:cs="Aptos"/>
                <w:sz w:val="22"/>
                <w:szCs w:val="22"/>
              </w:rPr>
            </w:pPr>
            <w:r w:rsidRPr="00124989">
              <w:rPr>
                <w:rFonts w:eastAsia="Aptos"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12A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0B86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ECE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487C65"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8AAF3" w14:textId="77777777" w:rsidR="00124989" w:rsidRPr="00124989" w:rsidRDefault="00124989" w:rsidP="00124989">
            <w:pPr>
              <w:spacing w:after="120"/>
              <w:rPr>
                <w:rFonts w:eastAsia="Aptos" w:cs="Aptos"/>
                <w:sz w:val="22"/>
                <w:szCs w:val="22"/>
              </w:rPr>
            </w:pPr>
            <w:r w:rsidRPr="00124989">
              <w:rPr>
                <w:rFonts w:eastAsia="Aptos"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3010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B075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65F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46BE30A" w14:textId="77777777" w:rsidTr="0054529C">
        <w:trPr>
          <w:trHeight w:val="420"/>
        </w:trPr>
        <w:tc>
          <w:tcPr>
            <w:tcW w:w="3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92A19" w14:textId="77777777" w:rsidR="00124989" w:rsidRPr="00124989" w:rsidRDefault="00124989" w:rsidP="00124989">
            <w:pPr>
              <w:spacing w:after="120"/>
              <w:rPr>
                <w:rFonts w:eastAsia="Aptos" w:cs="Aptos"/>
                <w:sz w:val="22"/>
                <w:szCs w:val="22"/>
              </w:rPr>
            </w:pPr>
            <w:r w:rsidRPr="00124989">
              <w:rPr>
                <w:rFonts w:eastAsia="Aptos"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0E1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9F6A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901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lastRenderedPageBreak/>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27BFDE15" w:rsidR="00B40BA1" w:rsidRPr="000932D7" w:rsidRDefault="00B40BA1" w:rsidP="00B40BA1">
      <w:pPr>
        <w:rPr>
          <w:rFonts w:eastAsia="Avenir Next" w:cs="Avenir Next"/>
          <w:sz w:val="22"/>
          <w:szCs w:val="22"/>
        </w:rPr>
      </w:pPr>
      <w:r w:rsidRPr="000932D7">
        <w:rPr>
          <w:rFonts w:eastAsia="Avenir Next" w:cs="Avenir Next"/>
          <w:sz w:val="22"/>
          <w:szCs w:val="22"/>
        </w:rPr>
        <w:t>Judges will review your written case and creative materials. Review the</w:t>
      </w:r>
      <w:r w:rsidRPr="00B53876">
        <w:rPr>
          <w:rFonts w:eastAsia="Avenir Next" w:cs="Avenir Next"/>
          <w:color w:val="917027"/>
          <w:sz w:val="22"/>
          <w:szCs w:val="22"/>
        </w:rPr>
        <w:t xml:space="preserve"> </w:t>
      </w:r>
      <w:hyperlink r:id="rId23" w:history="1">
        <w:r w:rsidRPr="00B53876">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58A6172D" w14:textId="21A0DF52" w:rsidR="00904F86" w:rsidRPr="000932D7" w:rsidRDefault="00904F86" w:rsidP="00904F86">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w:t>
      </w:r>
      <w:r w:rsidRPr="00056EB3">
        <w:rPr>
          <w:rFonts w:eastAsia="Avenir Next" w:cs="Avenir Next"/>
          <w:sz w:val="22"/>
          <w:szCs w:val="22"/>
        </w:rPr>
        <w:t xml:space="preserve">the </w:t>
      </w:r>
      <w:hyperlink r:id="rId26">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lastRenderedPageBreak/>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lastRenderedPageBreak/>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7">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8">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lastRenderedPageBreak/>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Default="001D7EDB" w:rsidP="002F0A57">
            <w:pPr>
              <w:rPr>
                <w:rFonts w:eastAsia="Aptos" w:cs="Aptos"/>
                <w:sz w:val="22"/>
                <w:szCs w:val="22"/>
              </w:rPr>
            </w:pPr>
            <w:r>
              <w:rPr>
                <w:rFonts w:eastAsia="Aptos" w:cs="Aptos"/>
                <w:sz w:val="22"/>
                <w:szCs w:val="22"/>
              </w:rPr>
              <w:t xml:space="preserve">If so, please elaborate </w:t>
            </w:r>
            <w:r w:rsidR="1EC6D444" w:rsidRPr="06FBE335">
              <w:rPr>
                <w:rFonts w:eastAsia="Aptos" w:cs="Aptos"/>
                <w:sz w:val="22"/>
                <w:szCs w:val="22"/>
              </w:rPr>
              <w:t>on</w:t>
            </w:r>
            <w:r>
              <w:rPr>
                <w:rFonts w:eastAsia="Aptos" w:cs="Aptos"/>
                <w:sz w:val="22"/>
                <w:szCs w:val="22"/>
              </w:rPr>
              <w:t xml:space="preserve"> their input and how</w:t>
            </w:r>
            <w:r w:rsidR="001D01FA">
              <w:rPr>
                <w:rFonts w:eastAsia="Aptos" w:cs="Aptos"/>
                <w:sz w:val="22"/>
                <w:szCs w:val="22"/>
              </w:rPr>
              <w:t xml:space="preserve"> you</w:t>
            </w:r>
            <w:r>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9">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906E296" w14:textId="77777777" w:rsidR="00CC245A" w:rsidRPr="000932D7" w:rsidRDefault="00CC245A" w:rsidP="00CC245A">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may be accepted if space is available. The process for amending an entry is time consuming and rigorous and will incur 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30">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2A58B952" w14:textId="77777777" w:rsidR="00F1744D" w:rsidRPr="000932D7" w:rsidRDefault="00F1744D" w:rsidP="00F1744D">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incur </w:t>
      </w:r>
      <w:r w:rsidRPr="007A7BAD">
        <w:rPr>
          <w:rFonts w:eastAsia="Avenir Next" w:cs="Avenir Next"/>
          <w:color w:val="000000" w:themeColor="text1"/>
          <w:sz w:val="22"/>
          <w:szCs w:val="22"/>
        </w:rPr>
        <w:t xml:space="preserve">a €200 fee per request. No additions will be accepted after </w:t>
      </w:r>
      <w:r>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is limited, including the </w:t>
      </w:r>
      <w:hyperlink r:id="rId31" w:history="1">
        <w:r w:rsidRPr="006F14AC">
          <w:rPr>
            <w:rStyle w:val="Hyperlink"/>
            <w:color w:val="907030"/>
          </w:rPr>
          <w:t>https://www.effie.org/caselibraryhome</w:t>
        </w:r>
      </w:hyperlink>
      <w:r w:rsidRPr="006F14AC">
        <w:rPr>
          <w:rFonts w:eastAsia="Avenir Next" w:cs="Avenir Next"/>
          <w:color w:val="907030"/>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2">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5131403F" w14:textId="77777777" w:rsidR="008F27E4" w:rsidRDefault="008F27E4" w:rsidP="15AF4C50">
      <w:pPr>
        <w:rPr>
          <w:rFonts w:eastAsia="Aptos" w:cs="Aptos"/>
          <w:b/>
          <w:bCs/>
          <w:color w:val="000000" w:themeColor="text1"/>
          <w:sz w:val="40"/>
          <w:szCs w:val="40"/>
        </w:rPr>
      </w:pPr>
    </w:p>
    <w:p w14:paraId="7D15FBC5" w14:textId="77777777" w:rsidR="008F27E4" w:rsidRDefault="008F27E4" w:rsidP="15AF4C50">
      <w:pPr>
        <w:rPr>
          <w:rFonts w:eastAsia="Aptos" w:cs="Aptos"/>
          <w:b/>
          <w:bCs/>
          <w:color w:val="000000" w:themeColor="text1"/>
          <w:sz w:val="40"/>
          <w:szCs w:val="40"/>
        </w:rPr>
      </w:pPr>
    </w:p>
    <w:p w14:paraId="2B76068B" w14:textId="77777777" w:rsidR="008F27E4" w:rsidRDefault="008F27E4" w:rsidP="15AF4C50">
      <w:pPr>
        <w:rPr>
          <w:rFonts w:eastAsia="Aptos" w:cs="Aptos"/>
          <w:b/>
          <w:bCs/>
          <w:color w:val="000000" w:themeColor="text1"/>
          <w:sz w:val="40"/>
          <w:szCs w:val="40"/>
        </w:rPr>
      </w:pPr>
    </w:p>
    <w:p w14:paraId="48F46AF9" w14:textId="77777777" w:rsidR="008F27E4" w:rsidRDefault="008F27E4"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Effie Worldwide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5DF570A8"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See the </w:t>
      </w:r>
      <w:hyperlink r:id="rId33" w:history="1">
        <w:r w:rsidRPr="00B53876">
          <w:rPr>
            <w:rStyle w:val="Hyperlink"/>
            <w:rFonts w:ascii="Avenir Next Demi Bold" w:eastAsia="Avenir Next" w:hAnsi="Avenir Next Demi Bold" w:cs="Avenir Next"/>
            <w:b/>
            <w:bCs/>
            <w:color w:val="917027"/>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for full details</w:t>
      </w:r>
      <w:r w:rsidR="00532AB0">
        <w:rPr>
          <w:rFonts w:eastAsia="Avenir Next" w:cs="Avenir Next"/>
          <w:color w:val="000000" w:themeColor="text1"/>
          <w:sz w:val="22"/>
          <w:szCs w:val="22"/>
        </w:rPr>
        <w:t>.</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lastRenderedPageBreak/>
              <w:t>PUBLICATION PERMISSION SETTINGS</w:t>
            </w:r>
          </w:p>
          <w:p w14:paraId="12F15777" w14:textId="55DA952F" w:rsidR="00B40BA1" w:rsidRPr="000932D7" w:rsidRDefault="00B40BA1">
            <w:pPr>
              <w:rPr>
                <w:rFonts w:eastAsia="Avenir Next" w:cs="Avenir Next"/>
                <w:sz w:val="20"/>
                <w:szCs w:val="20"/>
              </w:rPr>
            </w:pPr>
            <w:r w:rsidRPr="000932D7">
              <w:rPr>
                <w:rFonts w:eastAsia="Avenir Next" w:cs="Avenir Next"/>
                <w:sz w:val="20"/>
                <w:szCs w:val="20"/>
              </w:rPr>
              <w:t>To support Effie Worldwide</w:t>
            </w:r>
            <w:r w:rsidR="00F1744D">
              <w:rPr>
                <w:rFonts w:eastAsia="Avenir Next" w:cs="Avenir Next"/>
                <w:sz w:val="20"/>
                <w:szCs w:val="20"/>
              </w:rPr>
              <w:t>/Effie Europe</w:t>
            </w:r>
            <w:r w:rsidRPr="000932D7">
              <w:rPr>
                <w:rFonts w:eastAsia="Avenir Next" w:cs="Avenir Next"/>
                <w:sz w:val="20"/>
                <w:szCs w:val="20"/>
              </w:rPr>
              <w:t>’s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4" w:history="1">
              <w:r w:rsidRPr="00B53876">
                <w:rPr>
                  <w:rStyle w:val="Hyperlink"/>
                  <w:rFonts w:ascii="Avenir Next Demi Bold" w:hAnsi="Avenir Next Demi Bold"/>
                  <w:b/>
                  <w:bCs/>
                  <w:color w:val="917027"/>
                  <w:sz w:val="20"/>
                  <w:szCs w:val="20"/>
                </w:rPr>
                <w:t>Entry Kit</w:t>
              </w:r>
              <w:r w:rsidRPr="00B53876">
                <w:rPr>
                  <w:rStyle w:val="Hyperlink"/>
                  <w:rFonts w:eastAsia="Avenir Next" w:cs="Avenir Next"/>
                  <w:color w:val="917027"/>
                  <w:sz w:val="20"/>
                  <w:szCs w:val="20"/>
                </w:rPr>
                <w:t>.</w:t>
              </w:r>
            </w:hyperlink>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Publish My Written Case As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Publish My Written Case As An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04031DE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Any material submitted in the course of entering the awards becomes the property of Effie Worldwide</w:t>
            </w:r>
            <w:r w:rsidR="00F1744D">
              <w:rPr>
                <w:rFonts w:ascii="Avenir Next" w:hAnsi="Avenir Next"/>
                <w:sz w:val="21"/>
                <w:szCs w:val="21"/>
              </w:rPr>
              <w:t>/Effie Europe</w:t>
            </w:r>
            <w:r w:rsidRPr="000932D7">
              <w:rPr>
                <w:rFonts w:ascii="Avenir Next" w:hAnsi="Avenir Next"/>
                <w:sz w:val="21"/>
                <w:szCs w:val="21"/>
              </w:rPr>
              <w:t xml:space="preserve"> and will not be returned. You agree to the publishing policy stated above.</w:t>
            </w:r>
          </w:p>
          <w:p w14:paraId="59F41F8E" w14:textId="4DB2A329"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w:t>
            </w:r>
            <w:r w:rsidR="009A47A9">
              <w:rPr>
                <w:rFonts w:ascii="Avenir Next" w:hAnsi="Avenir Next"/>
                <w:sz w:val="21"/>
                <w:szCs w:val="21"/>
              </w:rPr>
              <w:t>/Effie Europe</w:t>
            </w:r>
            <w:r w:rsidRPr="000932D7">
              <w:rPr>
                <w:rFonts w:ascii="Avenir Next" w:hAnsi="Avenir Next"/>
                <w:sz w:val="21"/>
                <w:szCs w:val="21"/>
              </w:rPr>
              <w:t xml:space="preserve"> in responding to and defending against such complaint or claim, and you will hold Effie Worldwide</w:t>
            </w:r>
            <w:r w:rsidR="00F1744D">
              <w:rPr>
                <w:rFonts w:ascii="Avenir Next" w:hAnsi="Avenir Next"/>
                <w:sz w:val="21"/>
                <w:szCs w:val="21"/>
              </w:rPr>
              <w:t>/Effie Europe</w:t>
            </w:r>
            <w:r w:rsidRPr="000932D7">
              <w:rPr>
                <w:rFonts w:ascii="Avenir Next" w:hAnsi="Avenir Next"/>
                <w:sz w:val="21"/>
                <w:szCs w:val="21"/>
              </w:rPr>
              <w:t xml:space="preserve"> harmless from and against any such complaint or claim.</w:t>
            </w:r>
          </w:p>
          <w:p w14:paraId="056B616F" w14:textId="05926255"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w:t>
            </w:r>
            <w:r w:rsidR="00456622">
              <w:rPr>
                <w:rFonts w:ascii="Avenir Next" w:hAnsi="Avenir Next"/>
                <w:sz w:val="21"/>
                <w:szCs w:val="21"/>
              </w:rPr>
              <w:t>/Effie Europe</w:t>
            </w:r>
            <w:r w:rsidRPr="000932D7">
              <w:rPr>
                <w:rFonts w:ascii="Avenir Next" w:hAnsi="Avenir Next"/>
                <w:sz w:val="21"/>
                <w:szCs w:val="21"/>
              </w:rPr>
              <w:t xml:space="preserve"> of any such request or attempted imposition. If you make any subsequent or other use of any of the Works, you are solely responsible for obtaining any necessary releases from any models, persons or owners of property pictured in the Works, and you will hold Effie Worldwide</w:t>
            </w:r>
            <w:r w:rsidR="009A47A9">
              <w:rPr>
                <w:rFonts w:ascii="Avenir Next" w:hAnsi="Avenir Next"/>
                <w:sz w:val="21"/>
                <w:szCs w:val="21"/>
              </w:rPr>
              <w:t>/Effie Europe</w:t>
            </w:r>
            <w:r w:rsidRPr="000932D7">
              <w:rPr>
                <w:rFonts w:ascii="Avenir Next" w:hAnsi="Avenir Next"/>
                <w:sz w:val="21"/>
                <w:szCs w:val="21"/>
              </w:rPr>
              <w:t xml:space="preserve"> harmless from and against any claims by any person arising from any such subsequent or other use.</w:t>
            </w:r>
          </w:p>
          <w:p w14:paraId="03858072" w14:textId="6D24C89F"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lastRenderedPageBreak/>
              <w:t xml:space="preserve">* You certify that the information submitted for this case is a true and accurate portrayal of the case's objectives and results and that the case ran between </w:t>
            </w:r>
            <w:r w:rsidR="002605C5" w:rsidRPr="002605C5">
              <w:rPr>
                <w:rFonts w:ascii="Avenir Next" w:hAnsi="Avenir Next"/>
                <w:sz w:val="21"/>
                <w:szCs w:val="21"/>
              </w:rPr>
              <w:t>1 January 202</w:t>
            </w:r>
            <w:r w:rsidR="00441C3F">
              <w:rPr>
                <w:rFonts w:ascii="Avenir Next" w:hAnsi="Avenir Next"/>
                <w:sz w:val="21"/>
                <w:szCs w:val="21"/>
              </w:rPr>
              <w:t>4</w:t>
            </w:r>
            <w:r w:rsidR="002605C5" w:rsidRPr="002605C5">
              <w:rPr>
                <w:rFonts w:ascii="Avenir Next" w:hAnsi="Avenir Next"/>
                <w:sz w:val="21"/>
                <w:szCs w:val="21"/>
              </w:rPr>
              <w:t xml:space="preserve"> – 31 March 2025</w:t>
            </w:r>
            <w:r w:rsidRPr="000932D7">
              <w:rPr>
                <w:rFonts w:ascii="Avenir Next" w:hAnsi="Avenir Next"/>
                <w:sz w:val="21"/>
                <w:szCs w:val="21"/>
              </w:rPr>
              <w:t>. Entry constitutes permission to be included in a data set for Effie Worldwide</w:t>
            </w:r>
            <w:r w:rsidR="00E2122B">
              <w:rPr>
                <w:rFonts w:ascii="Avenir Next" w:hAnsi="Avenir Next"/>
                <w:sz w:val="21"/>
                <w:szCs w:val="21"/>
              </w:rPr>
              <w:t>/Effie Europe</w:t>
            </w:r>
            <w:r w:rsidRPr="000932D7">
              <w:rPr>
                <w:rFonts w:ascii="Avenir Next" w:hAnsi="Avenir Next"/>
                <w:sz w:val="21"/>
                <w:szCs w:val="21"/>
              </w:rPr>
              <w:t xml:space="preserv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06A46182"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w:t>
            </w:r>
            <w:r w:rsidR="002605C5">
              <w:rPr>
                <w:rFonts w:ascii="Avenir Next" w:hAnsi="Avenir Next"/>
                <w:sz w:val="21"/>
                <w:szCs w:val="21"/>
              </w:rPr>
              <w:t>/Effie Europe</w:t>
            </w:r>
            <w:r w:rsidRPr="000932D7">
              <w:rPr>
                <w:rFonts w:ascii="Avenir Next" w:hAnsi="Avenir Next"/>
                <w:sz w:val="21"/>
                <w:szCs w:val="21"/>
              </w:rPr>
              <w:t xml:space="preserv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w:t>
            </w:r>
            <w:r w:rsidR="00E2122B">
              <w:rPr>
                <w:rFonts w:ascii="Avenir Next" w:hAnsi="Avenir Next"/>
                <w:sz w:val="21"/>
                <w:szCs w:val="21"/>
              </w:rPr>
              <w:t>/Effie Europe</w:t>
            </w:r>
            <w:r w:rsidRPr="000932D7">
              <w:rPr>
                <w:rFonts w:ascii="Avenir Next" w:hAnsi="Avenir Next"/>
                <w:sz w:val="21"/>
                <w:szCs w:val="21"/>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5"/>
      <w:footerReference w:type="even" r:id="rId36"/>
      <w:footerReference w:type="default" r:id="rId37"/>
      <w:headerReference w:type="first" r:id="rId38"/>
      <w:footerReference w:type="first" r:id="rId39"/>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2661D" w14:textId="77777777" w:rsidR="00184D32" w:rsidRDefault="00184D32" w:rsidP="00582BA4">
      <w:r>
        <w:separator/>
      </w:r>
    </w:p>
  </w:endnote>
  <w:endnote w:type="continuationSeparator" w:id="0">
    <w:p w14:paraId="3C7394AD" w14:textId="77777777" w:rsidR="00184D32" w:rsidRDefault="00184D32" w:rsidP="00582BA4">
      <w:r>
        <w:continuationSeparator/>
      </w:r>
    </w:p>
  </w:endnote>
  <w:endnote w:type="continuationNotice" w:id="1">
    <w:p w14:paraId="71340D24" w14:textId="77777777" w:rsidR="00184D32" w:rsidRDefault="00184D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E2FB7" w14:textId="77777777" w:rsidR="00184D32" w:rsidRDefault="00184D32" w:rsidP="00582BA4">
      <w:r>
        <w:separator/>
      </w:r>
    </w:p>
  </w:footnote>
  <w:footnote w:type="continuationSeparator" w:id="0">
    <w:p w14:paraId="0BD63678" w14:textId="77777777" w:rsidR="00184D32" w:rsidRDefault="00184D32" w:rsidP="00582BA4">
      <w:r>
        <w:continuationSeparator/>
      </w:r>
    </w:p>
  </w:footnote>
  <w:footnote w:type="continuationNotice" w:id="1">
    <w:p w14:paraId="408502F5" w14:textId="77777777" w:rsidR="00184D32" w:rsidRDefault="00184D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378AE3AE" w:rsidR="00DA3461" w:rsidRPr="006D6077" w:rsidRDefault="00DA3461">
    <w:pPr>
      <w:pStyle w:val="Header"/>
      <w:rPr>
        <w:color w:val="FFFF00"/>
        <w:sz w:val="36"/>
        <w:szCs w:val="36"/>
      </w:rPr>
    </w:pPr>
    <w:r w:rsidRPr="00745207">
      <w:rPr>
        <w:noProof/>
      </w:rPr>
      <w:drawing>
        <wp:inline distT="0" distB="0" distL="0" distR="0" wp14:anchorId="4EB91905" wp14:editId="43B784C7">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9"/>
  </w:num>
  <w:num w:numId="3" w16cid:durableId="1600942396">
    <w:abstractNumId w:val="3"/>
  </w:num>
  <w:num w:numId="4" w16cid:durableId="34893682">
    <w:abstractNumId w:val="1"/>
  </w:num>
  <w:num w:numId="5" w16cid:durableId="627585187">
    <w:abstractNumId w:val="2"/>
  </w:num>
  <w:num w:numId="6" w16cid:durableId="1782142669">
    <w:abstractNumId w:val="7"/>
  </w:num>
  <w:num w:numId="7" w16cid:durableId="229536360">
    <w:abstractNumId w:val="0"/>
  </w:num>
  <w:num w:numId="8" w16cid:durableId="1953122726">
    <w:abstractNumId w:val="5"/>
  </w:num>
  <w:num w:numId="9" w16cid:durableId="2093233184">
    <w:abstractNumId w:val="8"/>
  </w:num>
  <w:num w:numId="10" w16cid:durableId="104112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1B80"/>
    <w:rsid w:val="00032094"/>
    <w:rsid w:val="000323BE"/>
    <w:rsid w:val="00032F25"/>
    <w:rsid w:val="00040CE9"/>
    <w:rsid w:val="00043AE4"/>
    <w:rsid w:val="00051D50"/>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23C2"/>
    <w:rsid w:val="0010421D"/>
    <w:rsid w:val="00110305"/>
    <w:rsid w:val="00111FC0"/>
    <w:rsid w:val="00114363"/>
    <w:rsid w:val="00114DD5"/>
    <w:rsid w:val="00124989"/>
    <w:rsid w:val="001250E9"/>
    <w:rsid w:val="00125168"/>
    <w:rsid w:val="00132D29"/>
    <w:rsid w:val="0013310C"/>
    <w:rsid w:val="00135EAC"/>
    <w:rsid w:val="00143D34"/>
    <w:rsid w:val="00152032"/>
    <w:rsid w:val="001560A6"/>
    <w:rsid w:val="00157B04"/>
    <w:rsid w:val="00161EAD"/>
    <w:rsid w:val="0016441F"/>
    <w:rsid w:val="001730E8"/>
    <w:rsid w:val="00174A8F"/>
    <w:rsid w:val="001816A0"/>
    <w:rsid w:val="00182BE8"/>
    <w:rsid w:val="00184D32"/>
    <w:rsid w:val="00185D72"/>
    <w:rsid w:val="001933BE"/>
    <w:rsid w:val="00196A00"/>
    <w:rsid w:val="00196D5B"/>
    <w:rsid w:val="00197BF4"/>
    <w:rsid w:val="00197FDE"/>
    <w:rsid w:val="001A1AB8"/>
    <w:rsid w:val="001A23E4"/>
    <w:rsid w:val="001A2ABD"/>
    <w:rsid w:val="001C1D3E"/>
    <w:rsid w:val="001C5E6A"/>
    <w:rsid w:val="001D01FA"/>
    <w:rsid w:val="001D17D0"/>
    <w:rsid w:val="001D4C4B"/>
    <w:rsid w:val="001D7EDB"/>
    <w:rsid w:val="001E2824"/>
    <w:rsid w:val="001E3B19"/>
    <w:rsid w:val="001E411F"/>
    <w:rsid w:val="001E4574"/>
    <w:rsid w:val="001F0CC7"/>
    <w:rsid w:val="001F4900"/>
    <w:rsid w:val="002172D5"/>
    <w:rsid w:val="00225772"/>
    <w:rsid w:val="002322DF"/>
    <w:rsid w:val="00242FF8"/>
    <w:rsid w:val="00247EB3"/>
    <w:rsid w:val="002504BE"/>
    <w:rsid w:val="002523BC"/>
    <w:rsid w:val="00254403"/>
    <w:rsid w:val="002544C9"/>
    <w:rsid w:val="0025686C"/>
    <w:rsid w:val="002605C5"/>
    <w:rsid w:val="002607AE"/>
    <w:rsid w:val="00263CEE"/>
    <w:rsid w:val="002660EA"/>
    <w:rsid w:val="00267EB9"/>
    <w:rsid w:val="00271BCE"/>
    <w:rsid w:val="00282BE6"/>
    <w:rsid w:val="002875B9"/>
    <w:rsid w:val="00291F92"/>
    <w:rsid w:val="002927EF"/>
    <w:rsid w:val="00292A24"/>
    <w:rsid w:val="002932C3"/>
    <w:rsid w:val="0029377C"/>
    <w:rsid w:val="00297B76"/>
    <w:rsid w:val="002A1352"/>
    <w:rsid w:val="002A311E"/>
    <w:rsid w:val="002A398D"/>
    <w:rsid w:val="002A6CE3"/>
    <w:rsid w:val="002B3237"/>
    <w:rsid w:val="002B4715"/>
    <w:rsid w:val="002B7B31"/>
    <w:rsid w:val="002C325F"/>
    <w:rsid w:val="002C4CFC"/>
    <w:rsid w:val="002C64D2"/>
    <w:rsid w:val="002C6608"/>
    <w:rsid w:val="002D14A0"/>
    <w:rsid w:val="002D51D7"/>
    <w:rsid w:val="002D7C14"/>
    <w:rsid w:val="002E0A19"/>
    <w:rsid w:val="002E20B5"/>
    <w:rsid w:val="002E5DDC"/>
    <w:rsid w:val="002F0A57"/>
    <w:rsid w:val="002F2D45"/>
    <w:rsid w:val="002F4336"/>
    <w:rsid w:val="0030244C"/>
    <w:rsid w:val="00304C20"/>
    <w:rsid w:val="003151D1"/>
    <w:rsid w:val="00316AAC"/>
    <w:rsid w:val="003204B9"/>
    <w:rsid w:val="00324BFE"/>
    <w:rsid w:val="003254AD"/>
    <w:rsid w:val="00327F52"/>
    <w:rsid w:val="00332262"/>
    <w:rsid w:val="00332E62"/>
    <w:rsid w:val="00335765"/>
    <w:rsid w:val="003442A1"/>
    <w:rsid w:val="00346165"/>
    <w:rsid w:val="00350775"/>
    <w:rsid w:val="003508DB"/>
    <w:rsid w:val="003562D0"/>
    <w:rsid w:val="00360E86"/>
    <w:rsid w:val="00374100"/>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966"/>
    <w:rsid w:val="003E4B07"/>
    <w:rsid w:val="003F7E7A"/>
    <w:rsid w:val="00400846"/>
    <w:rsid w:val="00405946"/>
    <w:rsid w:val="00407465"/>
    <w:rsid w:val="0041177E"/>
    <w:rsid w:val="00414D45"/>
    <w:rsid w:val="00415C73"/>
    <w:rsid w:val="0041652F"/>
    <w:rsid w:val="004247EC"/>
    <w:rsid w:val="0043199D"/>
    <w:rsid w:val="00432435"/>
    <w:rsid w:val="00434EA3"/>
    <w:rsid w:val="00435897"/>
    <w:rsid w:val="00437FAF"/>
    <w:rsid w:val="00441C3F"/>
    <w:rsid w:val="00441F8F"/>
    <w:rsid w:val="00446ADB"/>
    <w:rsid w:val="00451410"/>
    <w:rsid w:val="0045474F"/>
    <w:rsid w:val="00456622"/>
    <w:rsid w:val="004569E8"/>
    <w:rsid w:val="00462FD8"/>
    <w:rsid w:val="00463B91"/>
    <w:rsid w:val="00463E2C"/>
    <w:rsid w:val="0046781C"/>
    <w:rsid w:val="00473D37"/>
    <w:rsid w:val="00484771"/>
    <w:rsid w:val="00485926"/>
    <w:rsid w:val="00494A70"/>
    <w:rsid w:val="0049728F"/>
    <w:rsid w:val="00497B6F"/>
    <w:rsid w:val="004A00CD"/>
    <w:rsid w:val="004A1F43"/>
    <w:rsid w:val="004A3954"/>
    <w:rsid w:val="004B2089"/>
    <w:rsid w:val="004B5BF9"/>
    <w:rsid w:val="004B643D"/>
    <w:rsid w:val="004C1859"/>
    <w:rsid w:val="004D068D"/>
    <w:rsid w:val="004D1D4E"/>
    <w:rsid w:val="004D271D"/>
    <w:rsid w:val="004D315F"/>
    <w:rsid w:val="004D6189"/>
    <w:rsid w:val="004D65B2"/>
    <w:rsid w:val="004D6907"/>
    <w:rsid w:val="004D7951"/>
    <w:rsid w:val="004D7999"/>
    <w:rsid w:val="004E007E"/>
    <w:rsid w:val="004E2A16"/>
    <w:rsid w:val="004E2A2C"/>
    <w:rsid w:val="004F42F1"/>
    <w:rsid w:val="004F5B5E"/>
    <w:rsid w:val="004F7DAD"/>
    <w:rsid w:val="00503561"/>
    <w:rsid w:val="005116BA"/>
    <w:rsid w:val="005200EE"/>
    <w:rsid w:val="00520C80"/>
    <w:rsid w:val="0052670F"/>
    <w:rsid w:val="00527797"/>
    <w:rsid w:val="00532AB0"/>
    <w:rsid w:val="00534B0E"/>
    <w:rsid w:val="0054529C"/>
    <w:rsid w:val="00545AC0"/>
    <w:rsid w:val="00547A0E"/>
    <w:rsid w:val="005558F2"/>
    <w:rsid w:val="005559EC"/>
    <w:rsid w:val="00555F2E"/>
    <w:rsid w:val="005573C5"/>
    <w:rsid w:val="00562973"/>
    <w:rsid w:val="005635A9"/>
    <w:rsid w:val="00564836"/>
    <w:rsid w:val="00566A43"/>
    <w:rsid w:val="00570E8F"/>
    <w:rsid w:val="00582BA4"/>
    <w:rsid w:val="00586C78"/>
    <w:rsid w:val="0059151B"/>
    <w:rsid w:val="00594537"/>
    <w:rsid w:val="00597500"/>
    <w:rsid w:val="005A4891"/>
    <w:rsid w:val="005B6C2E"/>
    <w:rsid w:val="005B6F2A"/>
    <w:rsid w:val="005B77E4"/>
    <w:rsid w:val="005C1723"/>
    <w:rsid w:val="005C6296"/>
    <w:rsid w:val="005D70BE"/>
    <w:rsid w:val="005E15FB"/>
    <w:rsid w:val="005E5051"/>
    <w:rsid w:val="005F0601"/>
    <w:rsid w:val="005F49EC"/>
    <w:rsid w:val="005F68DF"/>
    <w:rsid w:val="005F7616"/>
    <w:rsid w:val="00600649"/>
    <w:rsid w:val="0061181A"/>
    <w:rsid w:val="006153D6"/>
    <w:rsid w:val="006212B1"/>
    <w:rsid w:val="00625BDE"/>
    <w:rsid w:val="0063422A"/>
    <w:rsid w:val="006378DD"/>
    <w:rsid w:val="00645DAD"/>
    <w:rsid w:val="00646218"/>
    <w:rsid w:val="00650D64"/>
    <w:rsid w:val="00661532"/>
    <w:rsid w:val="006635F8"/>
    <w:rsid w:val="00671DA8"/>
    <w:rsid w:val="00680768"/>
    <w:rsid w:val="00691E67"/>
    <w:rsid w:val="00693F13"/>
    <w:rsid w:val="006A112C"/>
    <w:rsid w:val="006A12F8"/>
    <w:rsid w:val="006B674C"/>
    <w:rsid w:val="006B6B21"/>
    <w:rsid w:val="006C197C"/>
    <w:rsid w:val="006C5A14"/>
    <w:rsid w:val="006C7437"/>
    <w:rsid w:val="006D09BE"/>
    <w:rsid w:val="006D1A0D"/>
    <w:rsid w:val="006D6077"/>
    <w:rsid w:val="006D6561"/>
    <w:rsid w:val="006D6821"/>
    <w:rsid w:val="006F14AC"/>
    <w:rsid w:val="006F521C"/>
    <w:rsid w:val="0070120B"/>
    <w:rsid w:val="00703AE4"/>
    <w:rsid w:val="00706374"/>
    <w:rsid w:val="007262CA"/>
    <w:rsid w:val="00736974"/>
    <w:rsid w:val="00743719"/>
    <w:rsid w:val="00745207"/>
    <w:rsid w:val="00747CE8"/>
    <w:rsid w:val="0075159B"/>
    <w:rsid w:val="007529FD"/>
    <w:rsid w:val="00753A6D"/>
    <w:rsid w:val="0076507E"/>
    <w:rsid w:val="00765C1B"/>
    <w:rsid w:val="00767E61"/>
    <w:rsid w:val="00770845"/>
    <w:rsid w:val="00784188"/>
    <w:rsid w:val="0078481E"/>
    <w:rsid w:val="00786848"/>
    <w:rsid w:val="00791BE4"/>
    <w:rsid w:val="00793D40"/>
    <w:rsid w:val="00794AFD"/>
    <w:rsid w:val="0079533C"/>
    <w:rsid w:val="007A1BD8"/>
    <w:rsid w:val="007A2433"/>
    <w:rsid w:val="007B7C17"/>
    <w:rsid w:val="007C7719"/>
    <w:rsid w:val="007D3145"/>
    <w:rsid w:val="007E262B"/>
    <w:rsid w:val="007E3C2F"/>
    <w:rsid w:val="007E571A"/>
    <w:rsid w:val="007E5CC6"/>
    <w:rsid w:val="007E66C9"/>
    <w:rsid w:val="00800202"/>
    <w:rsid w:val="0080337C"/>
    <w:rsid w:val="00804565"/>
    <w:rsid w:val="008056A2"/>
    <w:rsid w:val="008074A8"/>
    <w:rsid w:val="0080792C"/>
    <w:rsid w:val="00810B23"/>
    <w:rsid w:val="00810B83"/>
    <w:rsid w:val="008148CC"/>
    <w:rsid w:val="0081514E"/>
    <w:rsid w:val="008226EF"/>
    <w:rsid w:val="00823948"/>
    <w:rsid w:val="00825921"/>
    <w:rsid w:val="00826AD8"/>
    <w:rsid w:val="00831079"/>
    <w:rsid w:val="00831BFA"/>
    <w:rsid w:val="00837CB6"/>
    <w:rsid w:val="00847E0D"/>
    <w:rsid w:val="00852C23"/>
    <w:rsid w:val="008550CB"/>
    <w:rsid w:val="008622CD"/>
    <w:rsid w:val="00864FBE"/>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43BD"/>
    <w:rsid w:val="008B7D86"/>
    <w:rsid w:val="008C1640"/>
    <w:rsid w:val="008E3382"/>
    <w:rsid w:val="008E3416"/>
    <w:rsid w:val="008E68B2"/>
    <w:rsid w:val="008F27E4"/>
    <w:rsid w:val="008F5AD1"/>
    <w:rsid w:val="008F5BCC"/>
    <w:rsid w:val="008F733D"/>
    <w:rsid w:val="00900C93"/>
    <w:rsid w:val="00903F5E"/>
    <w:rsid w:val="00904F86"/>
    <w:rsid w:val="009062BA"/>
    <w:rsid w:val="009078BF"/>
    <w:rsid w:val="0091308F"/>
    <w:rsid w:val="009150AB"/>
    <w:rsid w:val="00921A37"/>
    <w:rsid w:val="009274D4"/>
    <w:rsid w:val="00930E3A"/>
    <w:rsid w:val="009310D0"/>
    <w:rsid w:val="009318C0"/>
    <w:rsid w:val="00935459"/>
    <w:rsid w:val="00946F83"/>
    <w:rsid w:val="00950B01"/>
    <w:rsid w:val="009540ED"/>
    <w:rsid w:val="0095724B"/>
    <w:rsid w:val="009616AA"/>
    <w:rsid w:val="00961F64"/>
    <w:rsid w:val="009623C4"/>
    <w:rsid w:val="009657A5"/>
    <w:rsid w:val="0096620E"/>
    <w:rsid w:val="009710D7"/>
    <w:rsid w:val="00973FC5"/>
    <w:rsid w:val="009754D7"/>
    <w:rsid w:val="00980BBF"/>
    <w:rsid w:val="00981402"/>
    <w:rsid w:val="00996D7E"/>
    <w:rsid w:val="009A121A"/>
    <w:rsid w:val="009A334D"/>
    <w:rsid w:val="009A47A9"/>
    <w:rsid w:val="009A4CB2"/>
    <w:rsid w:val="009A5CDE"/>
    <w:rsid w:val="009A6EBB"/>
    <w:rsid w:val="009B2D16"/>
    <w:rsid w:val="009C0C7F"/>
    <w:rsid w:val="009D06AA"/>
    <w:rsid w:val="009D0707"/>
    <w:rsid w:val="009E0378"/>
    <w:rsid w:val="009E061D"/>
    <w:rsid w:val="009E1E5C"/>
    <w:rsid w:val="009F0EBB"/>
    <w:rsid w:val="00A02A50"/>
    <w:rsid w:val="00A03670"/>
    <w:rsid w:val="00A04688"/>
    <w:rsid w:val="00A058E5"/>
    <w:rsid w:val="00A06312"/>
    <w:rsid w:val="00A20823"/>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0930"/>
    <w:rsid w:val="00AC40BF"/>
    <w:rsid w:val="00AC5E45"/>
    <w:rsid w:val="00AE347D"/>
    <w:rsid w:val="00AE4736"/>
    <w:rsid w:val="00AF14A7"/>
    <w:rsid w:val="00B04694"/>
    <w:rsid w:val="00B054A2"/>
    <w:rsid w:val="00B1053B"/>
    <w:rsid w:val="00B132DA"/>
    <w:rsid w:val="00B24D7F"/>
    <w:rsid w:val="00B3393E"/>
    <w:rsid w:val="00B3508A"/>
    <w:rsid w:val="00B359EB"/>
    <w:rsid w:val="00B40BA1"/>
    <w:rsid w:val="00B42275"/>
    <w:rsid w:val="00B4363B"/>
    <w:rsid w:val="00B47CCC"/>
    <w:rsid w:val="00B53876"/>
    <w:rsid w:val="00B547AA"/>
    <w:rsid w:val="00B54991"/>
    <w:rsid w:val="00B558E8"/>
    <w:rsid w:val="00B5652C"/>
    <w:rsid w:val="00B67595"/>
    <w:rsid w:val="00B741F0"/>
    <w:rsid w:val="00B7430E"/>
    <w:rsid w:val="00B815B0"/>
    <w:rsid w:val="00B85D98"/>
    <w:rsid w:val="00B927F4"/>
    <w:rsid w:val="00B93E5E"/>
    <w:rsid w:val="00B94182"/>
    <w:rsid w:val="00B95333"/>
    <w:rsid w:val="00B963C5"/>
    <w:rsid w:val="00BA4C97"/>
    <w:rsid w:val="00BB272C"/>
    <w:rsid w:val="00BB2AE0"/>
    <w:rsid w:val="00BC0550"/>
    <w:rsid w:val="00BC68DD"/>
    <w:rsid w:val="00BD665D"/>
    <w:rsid w:val="00BE0ABC"/>
    <w:rsid w:val="00BE3AF9"/>
    <w:rsid w:val="00BE7C18"/>
    <w:rsid w:val="00BF18AF"/>
    <w:rsid w:val="00BF1AED"/>
    <w:rsid w:val="00BF2162"/>
    <w:rsid w:val="00BF57DE"/>
    <w:rsid w:val="00C0190E"/>
    <w:rsid w:val="00C01D8A"/>
    <w:rsid w:val="00C01F44"/>
    <w:rsid w:val="00C0752D"/>
    <w:rsid w:val="00C12A8D"/>
    <w:rsid w:val="00C140B7"/>
    <w:rsid w:val="00C23F9A"/>
    <w:rsid w:val="00C339D1"/>
    <w:rsid w:val="00C3726D"/>
    <w:rsid w:val="00C37D2A"/>
    <w:rsid w:val="00C40926"/>
    <w:rsid w:val="00C44A89"/>
    <w:rsid w:val="00C47434"/>
    <w:rsid w:val="00C51779"/>
    <w:rsid w:val="00C5350A"/>
    <w:rsid w:val="00C540A9"/>
    <w:rsid w:val="00C56A31"/>
    <w:rsid w:val="00C60849"/>
    <w:rsid w:val="00C60D90"/>
    <w:rsid w:val="00C61813"/>
    <w:rsid w:val="00C64344"/>
    <w:rsid w:val="00C80093"/>
    <w:rsid w:val="00C8085E"/>
    <w:rsid w:val="00C84B0A"/>
    <w:rsid w:val="00CA547B"/>
    <w:rsid w:val="00CA6A95"/>
    <w:rsid w:val="00CA78DB"/>
    <w:rsid w:val="00CB5BE4"/>
    <w:rsid w:val="00CB6F7B"/>
    <w:rsid w:val="00CC0B5B"/>
    <w:rsid w:val="00CC0DE2"/>
    <w:rsid w:val="00CC245A"/>
    <w:rsid w:val="00CC5DCC"/>
    <w:rsid w:val="00CD002A"/>
    <w:rsid w:val="00CD4250"/>
    <w:rsid w:val="00CD5083"/>
    <w:rsid w:val="00CD720F"/>
    <w:rsid w:val="00CE3619"/>
    <w:rsid w:val="00CE36DD"/>
    <w:rsid w:val="00CF0C50"/>
    <w:rsid w:val="00CF1CFC"/>
    <w:rsid w:val="00CF3972"/>
    <w:rsid w:val="00CF3B2F"/>
    <w:rsid w:val="00CF5942"/>
    <w:rsid w:val="00CF6416"/>
    <w:rsid w:val="00D00CD7"/>
    <w:rsid w:val="00D01CB5"/>
    <w:rsid w:val="00D03B26"/>
    <w:rsid w:val="00D05853"/>
    <w:rsid w:val="00D12893"/>
    <w:rsid w:val="00D20F00"/>
    <w:rsid w:val="00D251AC"/>
    <w:rsid w:val="00D3146B"/>
    <w:rsid w:val="00D3178B"/>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972B3"/>
    <w:rsid w:val="00DA3461"/>
    <w:rsid w:val="00DA6395"/>
    <w:rsid w:val="00DB6258"/>
    <w:rsid w:val="00DC02CD"/>
    <w:rsid w:val="00DC2910"/>
    <w:rsid w:val="00DC2D6D"/>
    <w:rsid w:val="00DC3990"/>
    <w:rsid w:val="00DC65A3"/>
    <w:rsid w:val="00DD61FF"/>
    <w:rsid w:val="00DE297E"/>
    <w:rsid w:val="00DE376B"/>
    <w:rsid w:val="00DE3AEE"/>
    <w:rsid w:val="00DE3F04"/>
    <w:rsid w:val="00DE7760"/>
    <w:rsid w:val="00DF1DDA"/>
    <w:rsid w:val="00DF7913"/>
    <w:rsid w:val="00E02EA1"/>
    <w:rsid w:val="00E06694"/>
    <w:rsid w:val="00E06BB5"/>
    <w:rsid w:val="00E06F47"/>
    <w:rsid w:val="00E10A82"/>
    <w:rsid w:val="00E13307"/>
    <w:rsid w:val="00E16BEA"/>
    <w:rsid w:val="00E17B67"/>
    <w:rsid w:val="00E2122B"/>
    <w:rsid w:val="00E21817"/>
    <w:rsid w:val="00E21908"/>
    <w:rsid w:val="00E24834"/>
    <w:rsid w:val="00E24F09"/>
    <w:rsid w:val="00E330D2"/>
    <w:rsid w:val="00E33709"/>
    <w:rsid w:val="00E36D25"/>
    <w:rsid w:val="00E41E03"/>
    <w:rsid w:val="00E424FE"/>
    <w:rsid w:val="00E4444F"/>
    <w:rsid w:val="00E453F3"/>
    <w:rsid w:val="00E53988"/>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7AE6"/>
    <w:rsid w:val="00EC7EF3"/>
    <w:rsid w:val="00ED244E"/>
    <w:rsid w:val="00ED6243"/>
    <w:rsid w:val="00EE6A22"/>
    <w:rsid w:val="00EF365F"/>
    <w:rsid w:val="00EF42D7"/>
    <w:rsid w:val="00EF47F4"/>
    <w:rsid w:val="00EF4932"/>
    <w:rsid w:val="00EF7A09"/>
    <w:rsid w:val="00F01CC2"/>
    <w:rsid w:val="00F04BFA"/>
    <w:rsid w:val="00F06945"/>
    <w:rsid w:val="00F10AFE"/>
    <w:rsid w:val="00F1109D"/>
    <w:rsid w:val="00F16E84"/>
    <w:rsid w:val="00F172C4"/>
    <w:rsid w:val="00F1744D"/>
    <w:rsid w:val="00F245A1"/>
    <w:rsid w:val="00F25A3B"/>
    <w:rsid w:val="00F26300"/>
    <w:rsid w:val="00F272CC"/>
    <w:rsid w:val="00F305D2"/>
    <w:rsid w:val="00F31582"/>
    <w:rsid w:val="00F36B63"/>
    <w:rsid w:val="00F434B2"/>
    <w:rsid w:val="00F51048"/>
    <w:rsid w:val="00F55A38"/>
    <w:rsid w:val="00F572C8"/>
    <w:rsid w:val="00F641B5"/>
    <w:rsid w:val="00F64472"/>
    <w:rsid w:val="00F65765"/>
    <w:rsid w:val="00F660C5"/>
    <w:rsid w:val="00F66B13"/>
    <w:rsid w:val="00F67CED"/>
    <w:rsid w:val="00F723FF"/>
    <w:rsid w:val="00F87326"/>
    <w:rsid w:val="00F900C8"/>
    <w:rsid w:val="00F96054"/>
    <w:rsid w:val="00F963B8"/>
    <w:rsid w:val="00F97D4C"/>
    <w:rsid w:val="00FA0856"/>
    <w:rsid w:val="00FB5D5B"/>
    <w:rsid w:val="00FC5C17"/>
    <w:rsid w:val="00FD442C"/>
    <w:rsid w:val="00FE1644"/>
    <w:rsid w:val="00FE45A0"/>
    <w:rsid w:val="00FE65EE"/>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 w:type="paragraph" w:customStyle="1" w:styleId="MediumShading1-Accent11">
    <w:name w:val="Medium Shading 1 - Accent 11"/>
    <w:uiPriority w:val="99"/>
    <w:qFormat/>
    <w:rsid w:val="002172D5"/>
    <w:rPr>
      <w:rFonts w:ascii="Georgia" w:eastAsia="SimSun" w:hAnsi="Georgia"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effie-europe.acclaimworks.com/" TargetMode="External"/><Relationship Id="rId39" Type="http://schemas.openxmlformats.org/officeDocument/2006/relationships/footer" Target="footer3.xml"/><Relationship Id="rId21" Type="http://schemas.openxmlformats.org/officeDocument/2006/relationships/hyperlink" Target="https://www.effie-europe.com/wp-content/uploads/2025/06/2025_Effie-Europe_Entry-Kit.pdf" TargetMode="External"/><Relationship Id="rId34" Type="http://schemas.openxmlformats.org/officeDocument/2006/relationships/hyperlink" Target="https://www.effie-europe.com/wp-content/uploads/2025/06/2025_Effie-Europe_Entry-Kit.pdf" TargetMode="External"/><Relationship Id="rId42"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s://www.effie.org/cas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org/cas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www.effie-europe.com/wp-content/uploads/2025/06/2025_Effie-Europe_Entry-Kit.pdf" TargetMode="External"/><Relationship Id="rId28" Type="http://schemas.openxmlformats.org/officeDocument/2006/relationships/hyperlink" Target="https://sustainabledevelopment.un.org/sdg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library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188937B2-EE77-490D-9988-81B8BD0E1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43</Pages>
  <Words>9991</Words>
  <Characters>55308</Characters>
  <Application>Microsoft Office Word</Application>
  <DocSecurity>0</DocSecurity>
  <Lines>2571</Lines>
  <Paragraphs>1356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66</cp:revision>
  <cp:lastPrinted>2024-09-04T10:03:00Z</cp:lastPrinted>
  <dcterms:created xsi:type="dcterms:W3CDTF">2024-11-13T16:38:00Z</dcterms:created>
  <dcterms:modified xsi:type="dcterms:W3CDTF">2025-06-03T11:21:00Z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0x01010003533F7B1A40284C85BE7CA71E87AF5D</vt:lpwstr>
  </property>
  <property fmtid="{D5CDD505-2E9C-101B-9397-08002B2CF9AE}" pid="3" name="MediaServiceImageTags">
    <vt:lpwstr/>
  </property>
  <property fmtid="{D5CDD505-2E9C-101B-9397-08002B2CF9AE}" pid="4" name="GrammarlyDocumentId">
    <vt:lpwstr>72d8bbdb-990c-468b-8cb2-1db351c3baa8</vt:lpwstr>
  </property>
</Properties>
</file>